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EC8" w:rsidRDefault="00FA28D5" w:rsidP="00B844BC">
      <w:pPr>
        <w:jc w:val="both"/>
        <w:rPr>
          <w:rFonts w:ascii="Times New Roman" w:hAnsi="Times New Roman" w:cs="Times New Roman"/>
          <w:sz w:val="24"/>
          <w:szCs w:val="24"/>
        </w:rPr>
      </w:pPr>
      <w:r>
        <w:rPr>
          <w:rFonts w:ascii="Times New Roman" w:hAnsi="Times New Roman" w:cs="Times New Roman"/>
          <w:sz w:val="24"/>
          <w:szCs w:val="24"/>
        </w:rPr>
        <w:t xml:space="preserve">REVIEW </w:t>
      </w:r>
      <w:bookmarkStart w:id="0" w:name="_GoBack"/>
      <w:bookmarkEnd w:id="0"/>
      <w:r w:rsidR="008E6EC8">
        <w:rPr>
          <w:rFonts w:ascii="Times New Roman" w:hAnsi="Times New Roman" w:cs="Times New Roman"/>
          <w:sz w:val="24"/>
          <w:szCs w:val="24"/>
        </w:rPr>
        <w:t>MATERI KIMIA ANORGANIK 2</w:t>
      </w:r>
    </w:p>
    <w:p w:rsidR="008E6EC8" w:rsidRDefault="008E6EC8" w:rsidP="00B844BC">
      <w:pPr>
        <w:jc w:val="both"/>
        <w:rPr>
          <w:rFonts w:ascii="Times New Roman" w:hAnsi="Times New Roman" w:cs="Times New Roman"/>
          <w:sz w:val="24"/>
          <w:szCs w:val="24"/>
        </w:rPr>
      </w:pPr>
      <w:r>
        <w:rPr>
          <w:rFonts w:ascii="Times New Roman" w:hAnsi="Times New Roman" w:cs="Times New Roman"/>
          <w:sz w:val="24"/>
          <w:szCs w:val="24"/>
        </w:rPr>
        <w:t>ASAM BASA</w:t>
      </w:r>
    </w:p>
    <w:p w:rsidR="008E6EC8" w:rsidRDefault="008E6EC8" w:rsidP="00B844BC">
      <w:pPr>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t>: AULIA AGENG PANGESTI</w:t>
      </w:r>
    </w:p>
    <w:p w:rsidR="008E6EC8" w:rsidRDefault="008E6EC8" w:rsidP="00B844BC">
      <w:pPr>
        <w:jc w:val="both"/>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t>: K3317013</w:t>
      </w:r>
    </w:p>
    <w:p w:rsidR="008E6EC8" w:rsidRDefault="008E6EC8" w:rsidP="00B844BC">
      <w:pPr>
        <w:jc w:val="both"/>
        <w:rPr>
          <w:rFonts w:ascii="Times New Roman" w:hAnsi="Times New Roman" w:cs="Times New Roman"/>
          <w:sz w:val="24"/>
          <w:szCs w:val="24"/>
        </w:rPr>
      </w:pPr>
      <w:r>
        <w:rPr>
          <w:rFonts w:ascii="Times New Roman" w:hAnsi="Times New Roman" w:cs="Times New Roman"/>
          <w:sz w:val="24"/>
          <w:szCs w:val="24"/>
        </w:rPr>
        <w:t>KELAS</w:t>
      </w:r>
      <w:r>
        <w:rPr>
          <w:rFonts w:ascii="Times New Roman" w:hAnsi="Times New Roman" w:cs="Times New Roman"/>
          <w:sz w:val="24"/>
          <w:szCs w:val="24"/>
        </w:rPr>
        <w:tab/>
        <w:t>: A</w:t>
      </w:r>
    </w:p>
    <w:p w:rsidR="008E6EC8" w:rsidRDefault="008E6EC8" w:rsidP="00B844BC">
      <w:pPr>
        <w:jc w:val="both"/>
        <w:rPr>
          <w:rFonts w:ascii="Times New Roman" w:hAnsi="Times New Roman" w:cs="Times New Roman"/>
          <w:sz w:val="24"/>
          <w:szCs w:val="24"/>
        </w:rPr>
      </w:pPr>
    </w:p>
    <w:p w:rsidR="00B844BC" w:rsidRPr="008E6EC8" w:rsidRDefault="00B844BC" w:rsidP="00B844BC">
      <w:pPr>
        <w:jc w:val="both"/>
        <w:rPr>
          <w:rFonts w:ascii="Times New Roman" w:hAnsi="Times New Roman" w:cs="Times New Roman"/>
          <w:b/>
          <w:sz w:val="24"/>
          <w:szCs w:val="24"/>
        </w:rPr>
      </w:pPr>
      <w:r w:rsidRPr="008E6EC8">
        <w:rPr>
          <w:rFonts w:ascii="Times New Roman" w:hAnsi="Times New Roman" w:cs="Times New Roman"/>
          <w:b/>
          <w:sz w:val="24"/>
          <w:szCs w:val="24"/>
        </w:rPr>
        <w:t>6.4.2. Pengukuran Termodinamika</w:t>
      </w:r>
    </w:p>
    <w:p w:rsidR="008E6EC8" w:rsidRDefault="00B844BC" w:rsidP="008E6EC8">
      <w:pPr>
        <w:ind w:firstLine="720"/>
        <w:jc w:val="both"/>
        <w:rPr>
          <w:rFonts w:ascii="Times New Roman" w:hAnsi="Times New Roman" w:cs="Times New Roman"/>
          <w:sz w:val="24"/>
          <w:szCs w:val="24"/>
        </w:rPr>
      </w:pPr>
      <w:r w:rsidRPr="00B844BC">
        <w:rPr>
          <w:rFonts w:ascii="Times New Roman" w:hAnsi="Times New Roman" w:cs="Times New Roman"/>
          <w:sz w:val="24"/>
          <w:szCs w:val="24"/>
        </w:rPr>
        <w:t>Perubahan entalpi dari beberapa reaksi dapat diukur sec</w:t>
      </w:r>
      <w:r>
        <w:rPr>
          <w:rFonts w:ascii="Times New Roman" w:hAnsi="Times New Roman" w:cs="Times New Roman"/>
          <w:sz w:val="24"/>
          <w:szCs w:val="24"/>
        </w:rPr>
        <w:t>ara langsung, tetapi bagi reaksi yang tidak lengkap</w:t>
      </w:r>
      <w:r w:rsidRPr="00B844BC">
        <w:rPr>
          <w:rFonts w:ascii="Times New Roman" w:hAnsi="Times New Roman" w:cs="Times New Roman"/>
          <w:sz w:val="24"/>
          <w:szCs w:val="24"/>
        </w:rPr>
        <w:t xml:space="preserve"> (seperti yang umum dalam reaksi asam-basa), data termodinamik</w:t>
      </w:r>
      <w:r>
        <w:rPr>
          <w:rFonts w:ascii="Times New Roman" w:hAnsi="Times New Roman" w:cs="Times New Roman"/>
          <w:sz w:val="24"/>
          <w:szCs w:val="24"/>
        </w:rPr>
        <w:t>a</w:t>
      </w:r>
      <w:r w:rsidRPr="00B844BC">
        <w:rPr>
          <w:rFonts w:ascii="Times New Roman" w:hAnsi="Times New Roman" w:cs="Times New Roman"/>
          <w:sz w:val="24"/>
          <w:szCs w:val="24"/>
        </w:rPr>
        <w:t xml:space="preserve"> dari</w:t>
      </w:r>
      <w:r>
        <w:rPr>
          <w:rFonts w:ascii="Times New Roman" w:hAnsi="Times New Roman" w:cs="Times New Roman"/>
          <w:sz w:val="24"/>
          <w:szCs w:val="24"/>
        </w:rPr>
        <w:t xml:space="preserve"> reaksi yang benar-benar lengkap</w:t>
      </w:r>
      <w:r w:rsidRPr="00B844BC">
        <w:rPr>
          <w:rFonts w:ascii="Times New Roman" w:hAnsi="Times New Roman" w:cs="Times New Roman"/>
          <w:sz w:val="24"/>
          <w:szCs w:val="24"/>
        </w:rPr>
        <w:t xml:space="preserve"> dapat dikombinasikan dengan mengguna</w:t>
      </w:r>
      <w:r>
        <w:rPr>
          <w:rFonts w:ascii="Times New Roman" w:hAnsi="Times New Roman" w:cs="Times New Roman"/>
          <w:sz w:val="24"/>
          <w:szCs w:val="24"/>
        </w:rPr>
        <w:t>kan H</w:t>
      </w:r>
      <w:r w:rsidRPr="00B844BC">
        <w:rPr>
          <w:rFonts w:ascii="Times New Roman" w:hAnsi="Times New Roman" w:cs="Times New Roman"/>
          <w:sz w:val="24"/>
          <w:szCs w:val="24"/>
        </w:rPr>
        <w:t>ukum Hess untuk m</w:t>
      </w:r>
      <w:r>
        <w:rPr>
          <w:rFonts w:ascii="Times New Roman" w:hAnsi="Times New Roman" w:cs="Times New Roman"/>
          <w:sz w:val="24"/>
          <w:szCs w:val="24"/>
        </w:rPr>
        <w:t>endapatkan data yang dibutuhkan</w:t>
      </w:r>
      <w:r w:rsidRPr="00B844BC">
        <w:rPr>
          <w:rFonts w:ascii="Times New Roman" w:hAnsi="Times New Roman" w:cs="Times New Roman"/>
          <w:sz w:val="24"/>
          <w:szCs w:val="24"/>
        </w:rPr>
        <w:t xml:space="preserve">. Misalnya, entalpi dan entropi ionisasi asam lemah, HA, </w:t>
      </w:r>
      <w:r w:rsidR="008E6EC8">
        <w:rPr>
          <w:rFonts w:ascii="Times New Roman" w:hAnsi="Times New Roman" w:cs="Times New Roman"/>
          <w:sz w:val="24"/>
          <w:szCs w:val="24"/>
        </w:rPr>
        <w:t>dapat ditemukan dengan mengukur:</w:t>
      </w:r>
    </w:p>
    <w:p w:rsidR="008E6EC8" w:rsidRDefault="00A10106" w:rsidP="008E6EC8">
      <w:pPr>
        <w:ind w:firstLine="720"/>
        <w:jc w:val="both"/>
        <w:rPr>
          <w:rFonts w:ascii="Times New Roman" w:hAnsi="Times New Roman" w:cs="Times New Roman"/>
          <w:sz w:val="24"/>
          <w:szCs w:val="24"/>
        </w:rPr>
      </w:pPr>
      <w:r>
        <w:rPr>
          <w:rFonts w:ascii="Times New Roman" w:hAnsi="Times New Roman" w:cs="Times New Roman"/>
          <w:sz w:val="24"/>
          <w:szCs w:val="24"/>
        </w:rPr>
        <w:t>(1) E</w:t>
      </w:r>
      <w:r w:rsidR="00B844BC" w:rsidRPr="00B844BC">
        <w:rPr>
          <w:rFonts w:ascii="Times New Roman" w:hAnsi="Times New Roman" w:cs="Times New Roman"/>
          <w:sz w:val="24"/>
          <w:szCs w:val="24"/>
        </w:rPr>
        <w:t xml:space="preserve">ntalpi reaksi HA dengan NaOH, </w:t>
      </w:r>
    </w:p>
    <w:p w:rsidR="008E6EC8" w:rsidRDefault="00A10106" w:rsidP="008E6EC8">
      <w:pPr>
        <w:ind w:firstLine="720"/>
        <w:jc w:val="both"/>
        <w:rPr>
          <w:rFonts w:ascii="Times New Roman" w:hAnsi="Times New Roman" w:cs="Times New Roman"/>
          <w:sz w:val="24"/>
          <w:szCs w:val="24"/>
        </w:rPr>
      </w:pPr>
      <w:r>
        <w:rPr>
          <w:rFonts w:ascii="Times New Roman" w:hAnsi="Times New Roman" w:cs="Times New Roman"/>
          <w:sz w:val="24"/>
          <w:szCs w:val="24"/>
        </w:rPr>
        <w:t>(2) E</w:t>
      </w:r>
      <w:r w:rsidR="00B844BC" w:rsidRPr="00B844BC">
        <w:rPr>
          <w:rFonts w:ascii="Times New Roman" w:hAnsi="Times New Roman" w:cs="Times New Roman"/>
          <w:sz w:val="24"/>
          <w:szCs w:val="24"/>
        </w:rPr>
        <w:t>ntalpi reaksi asam kuat</w:t>
      </w:r>
      <w:r w:rsidR="008E6EC8">
        <w:rPr>
          <w:rFonts w:ascii="Times New Roman" w:hAnsi="Times New Roman" w:cs="Times New Roman"/>
          <w:sz w:val="24"/>
          <w:szCs w:val="24"/>
        </w:rPr>
        <w:t xml:space="preserve"> (seperti HCl) dengan NaOH, dan</w:t>
      </w:r>
    </w:p>
    <w:p w:rsidR="00B844BC" w:rsidRDefault="00A10106" w:rsidP="008E6EC8">
      <w:pPr>
        <w:ind w:firstLine="720"/>
        <w:jc w:val="both"/>
        <w:rPr>
          <w:rFonts w:ascii="Times New Roman" w:hAnsi="Times New Roman" w:cs="Times New Roman"/>
          <w:sz w:val="24"/>
          <w:szCs w:val="24"/>
        </w:rPr>
      </w:pPr>
      <w:r>
        <w:rPr>
          <w:rFonts w:ascii="Times New Roman" w:hAnsi="Times New Roman" w:cs="Times New Roman"/>
          <w:sz w:val="24"/>
          <w:szCs w:val="24"/>
        </w:rPr>
        <w:t>(3) K</w:t>
      </w:r>
      <w:r w:rsidR="00B844BC" w:rsidRPr="00B844BC">
        <w:rPr>
          <w:rFonts w:ascii="Times New Roman" w:hAnsi="Times New Roman" w:cs="Times New Roman"/>
          <w:sz w:val="24"/>
          <w:szCs w:val="24"/>
        </w:rPr>
        <w:t>onstanta kesetimbangan untuk disosiasi asam (biasanya ditentukan dari kurva titrasi).</w:t>
      </w:r>
    </w:p>
    <w:p w:rsidR="00B844BC" w:rsidRDefault="00562828" w:rsidP="00B844BC">
      <w:pPr>
        <w:jc w:val="right"/>
        <w:rPr>
          <w:rFonts w:ascii="Times New Roman" w:hAnsi="Times New Roman" w:cs="Times New Roman"/>
          <w:sz w:val="24"/>
          <w:szCs w:val="24"/>
        </w:rPr>
      </w:pPr>
      <w:r>
        <w:rPr>
          <w:rFonts w:ascii="Times New Roman" w:hAnsi="Times New Roman" w:cs="Times New Roman"/>
          <w:sz w:val="24"/>
          <w:szCs w:val="24"/>
        </w:rPr>
        <w:t xml:space="preserve">Perubahan </w:t>
      </w:r>
      <w:r w:rsidR="00B844BC">
        <w:rPr>
          <w:rFonts w:ascii="Times New Roman" w:hAnsi="Times New Roman" w:cs="Times New Roman"/>
          <w:sz w:val="24"/>
          <w:szCs w:val="24"/>
        </w:rPr>
        <w:t>E</w:t>
      </w:r>
      <w:r>
        <w:rPr>
          <w:rFonts w:ascii="Times New Roman" w:hAnsi="Times New Roman" w:cs="Times New Roman"/>
          <w:sz w:val="24"/>
          <w:szCs w:val="24"/>
        </w:rPr>
        <w:t>ntalpi</w:t>
      </w:r>
    </w:p>
    <w:p w:rsidR="00B844BC" w:rsidRPr="00B844BC" w:rsidRDefault="00B844BC" w:rsidP="008E6EC8">
      <w:pPr>
        <w:pStyle w:val="ListParagraph"/>
        <w:numPr>
          <w:ilvl w:val="0"/>
          <w:numId w:val="1"/>
        </w:numPr>
        <w:tabs>
          <w:tab w:val="left" w:pos="7371"/>
        </w:tabs>
        <w:ind w:left="2410" w:hanging="2050"/>
        <w:rPr>
          <w:rFonts w:ascii="Times New Roman" w:hAnsi="Times New Roman" w:cs="Times New Roman"/>
          <w:sz w:val="24"/>
          <w:szCs w:val="24"/>
        </w:rPr>
      </w:pPr>
      <w:r>
        <w:rPr>
          <w:rFonts w:ascii="Times New Roman" w:hAnsi="Times New Roman" w:cs="Times New Roman"/>
          <w:sz w:val="24"/>
          <w:szCs w:val="24"/>
        </w:rPr>
        <w:t>HA + OH</w:t>
      </w:r>
      <w:r w:rsidRPr="00B844BC">
        <w:rPr>
          <w:rFonts w:ascii="Times New Roman" w:hAnsi="Times New Roman" w:cs="Times New Roman"/>
          <w:sz w:val="24"/>
          <w:szCs w:val="24"/>
          <w:vertAlign w:val="superscript"/>
        </w:rPr>
        <w:t>-</w:t>
      </w:r>
      <w:r>
        <w:rPr>
          <w:rFonts w:ascii="Times New Roman" w:hAnsi="Times New Roman" w:cs="Times New Roman"/>
          <w:sz w:val="24"/>
          <w:szCs w:val="24"/>
          <w:vertAlign w:val="superscript"/>
        </w:rPr>
        <w:t xml:space="preserve"> </w:t>
      </w:r>
      <w:r w:rsidRPr="00B844BC">
        <w:rPr>
          <w:rFonts w:ascii="Times New Roman" w:hAnsi="Times New Roman" w:cs="Times New Roman"/>
          <w:sz w:val="24"/>
          <w:szCs w:val="24"/>
        </w:rPr>
        <w:sym w:font="Wingdings" w:char="F0E0"/>
      </w:r>
      <w:r>
        <w:rPr>
          <w:rFonts w:ascii="Times New Roman" w:hAnsi="Times New Roman" w:cs="Times New Roman"/>
          <w:sz w:val="24"/>
          <w:szCs w:val="24"/>
        </w:rPr>
        <w:t xml:space="preserve"> A</w:t>
      </w:r>
      <w:r>
        <w:rPr>
          <w:rFonts w:ascii="Times New Roman" w:hAnsi="Times New Roman" w:cs="Times New Roman"/>
          <w:sz w:val="24"/>
          <w:szCs w:val="24"/>
          <w:vertAlign w:val="superscript"/>
        </w:rPr>
        <w:t>-</w:t>
      </w:r>
      <w:r>
        <w:rPr>
          <w:rFonts w:ascii="Times New Roman" w:hAnsi="Times New Roman" w:cs="Times New Roman"/>
          <w:sz w:val="24"/>
          <w:szCs w:val="24"/>
        </w:rPr>
        <w:t xml:space="preserve"> + H</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rPr>
        <w:tab/>
      </w:r>
      <m:oMath>
        <m:r>
          <w:rPr>
            <w:rFonts w:ascii="Cambria Math" w:hAnsi="Cambria Math" w:cs="Times New Roman"/>
            <w:sz w:val="24"/>
            <w:szCs w:val="24"/>
          </w:rPr>
          <m:t>∆H1°</m:t>
        </m:r>
      </m:oMath>
    </w:p>
    <w:p w:rsidR="00B844BC" w:rsidRPr="00B844BC" w:rsidRDefault="00B844BC" w:rsidP="008E6EC8">
      <w:pPr>
        <w:pStyle w:val="ListParagraph"/>
        <w:numPr>
          <w:ilvl w:val="0"/>
          <w:numId w:val="1"/>
        </w:numPr>
        <w:tabs>
          <w:tab w:val="left" w:pos="7371"/>
        </w:tabs>
        <w:ind w:left="2410" w:hanging="2050"/>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3</w:t>
      </w:r>
      <w:r>
        <w:rPr>
          <w:rFonts w:ascii="Times New Roman" w:hAnsi="Times New Roman" w:cs="Times New Roman"/>
          <w:sz w:val="24"/>
          <w:szCs w:val="24"/>
        </w:rPr>
        <w:t>O</w:t>
      </w:r>
      <w:r>
        <w:rPr>
          <w:rFonts w:ascii="Times New Roman" w:hAnsi="Times New Roman" w:cs="Times New Roman"/>
          <w:sz w:val="24"/>
          <w:szCs w:val="24"/>
          <w:vertAlign w:val="superscript"/>
        </w:rPr>
        <w:t xml:space="preserve">+ </w:t>
      </w:r>
      <w:r>
        <w:rPr>
          <w:rFonts w:ascii="Times New Roman" w:hAnsi="Times New Roman" w:cs="Times New Roman"/>
          <w:sz w:val="24"/>
          <w:szCs w:val="24"/>
        </w:rPr>
        <w:t>+ OH</w:t>
      </w:r>
      <w:r>
        <w:rPr>
          <w:rFonts w:ascii="Times New Roman" w:hAnsi="Times New Roman" w:cs="Times New Roman"/>
          <w:sz w:val="24"/>
          <w:szCs w:val="24"/>
          <w:vertAlign w:val="superscript"/>
        </w:rPr>
        <w:t>-</w:t>
      </w:r>
      <w:r>
        <w:rPr>
          <w:rFonts w:ascii="Times New Roman" w:hAnsi="Times New Roman" w:cs="Times New Roman"/>
          <w:sz w:val="24"/>
          <w:szCs w:val="24"/>
        </w:rPr>
        <w:t xml:space="preserve"> </w:t>
      </w:r>
      <w:r w:rsidRPr="00B844BC">
        <w:rPr>
          <w:rFonts w:ascii="Times New Roman" w:hAnsi="Times New Roman" w:cs="Times New Roman"/>
          <w:sz w:val="24"/>
          <w:szCs w:val="24"/>
        </w:rPr>
        <w:sym w:font="Wingdings" w:char="F0E0"/>
      </w:r>
      <w:r>
        <w:rPr>
          <w:rFonts w:ascii="Times New Roman" w:hAnsi="Times New Roman" w:cs="Times New Roman"/>
          <w:sz w:val="24"/>
          <w:szCs w:val="24"/>
        </w:rPr>
        <w:t xml:space="preserve"> 2 H</w:t>
      </w:r>
      <w:r>
        <w:rPr>
          <w:rFonts w:ascii="Times New Roman" w:hAnsi="Times New Roman" w:cs="Times New Roman"/>
          <w:sz w:val="24"/>
          <w:szCs w:val="24"/>
          <w:vertAlign w:val="subscript"/>
        </w:rPr>
        <w:t>2</w:t>
      </w:r>
      <w:r>
        <w:rPr>
          <w:rFonts w:ascii="Times New Roman" w:hAnsi="Times New Roman" w:cs="Times New Roman"/>
          <w:sz w:val="24"/>
          <w:szCs w:val="24"/>
        </w:rPr>
        <w:t xml:space="preserve">O </w:t>
      </w:r>
      <w:r>
        <w:rPr>
          <w:rFonts w:ascii="Times New Roman" w:hAnsi="Times New Roman" w:cs="Times New Roman"/>
          <w:sz w:val="24"/>
          <w:szCs w:val="24"/>
        </w:rPr>
        <w:tab/>
      </w:r>
      <m:oMath>
        <m:r>
          <w:rPr>
            <w:rFonts w:ascii="Cambria Math" w:hAnsi="Cambria Math" w:cs="Times New Roman"/>
            <w:sz w:val="24"/>
            <w:szCs w:val="24"/>
          </w:rPr>
          <m:t>∆H2°</m:t>
        </m:r>
      </m:oMath>
    </w:p>
    <w:p w:rsidR="00B844BC" w:rsidRPr="00B844BC" w:rsidRDefault="00B844BC" w:rsidP="008E6EC8">
      <w:pPr>
        <w:pStyle w:val="ListParagraph"/>
        <w:numPr>
          <w:ilvl w:val="0"/>
          <w:numId w:val="1"/>
        </w:numPr>
        <w:tabs>
          <w:tab w:val="left" w:pos="7371"/>
        </w:tabs>
        <w:ind w:left="2410" w:hanging="2050"/>
        <w:rPr>
          <w:rFonts w:ascii="Times New Roman" w:hAnsi="Times New Roman" w:cs="Times New Roman"/>
          <w:sz w:val="24"/>
          <w:szCs w:val="24"/>
        </w:rPr>
      </w:pPr>
      <w:r>
        <w:rPr>
          <w:rFonts w:ascii="Times New Roman" w:hAnsi="Times New Roman" w:cs="Times New Roman"/>
          <w:sz w:val="24"/>
          <w:szCs w:val="24"/>
        </w:rPr>
        <w:t>HA + H</w:t>
      </w:r>
      <w:r>
        <w:rPr>
          <w:rFonts w:ascii="Times New Roman" w:hAnsi="Times New Roman" w:cs="Times New Roman"/>
          <w:sz w:val="24"/>
          <w:szCs w:val="24"/>
          <w:vertAlign w:val="subscript"/>
        </w:rPr>
        <w:t>2</w:t>
      </w:r>
      <w:r>
        <w:rPr>
          <w:rFonts w:ascii="Times New Roman" w:hAnsi="Times New Roman" w:cs="Times New Roman"/>
          <w:sz w:val="24"/>
          <w:szCs w:val="24"/>
        </w:rPr>
        <w:t xml:space="preserve">O </w:t>
      </w:r>
      <w:r w:rsidRPr="00B844BC">
        <w:rPr>
          <w:rFonts w:ascii="Times New Roman" w:hAnsi="Times New Roman" w:cs="Times New Roman"/>
          <w:sz w:val="24"/>
          <w:szCs w:val="24"/>
        </w:rPr>
        <w:sym w:font="Wingdings" w:char="F0DF"/>
      </w:r>
      <w:r w:rsidRPr="00B844BC">
        <w:rPr>
          <w:rFonts w:ascii="Times New Roman" w:hAnsi="Times New Roman" w:cs="Times New Roman"/>
          <w:sz w:val="24"/>
          <w:szCs w:val="24"/>
        </w:rPr>
        <w:sym w:font="Wingdings" w:char="F0E0"/>
      </w:r>
      <w:r>
        <w:rPr>
          <w:rFonts w:ascii="Times New Roman" w:hAnsi="Times New Roman" w:cs="Times New Roman"/>
          <w:sz w:val="24"/>
          <w:szCs w:val="24"/>
        </w:rPr>
        <w:t xml:space="preserve"> H</w:t>
      </w:r>
      <w:r>
        <w:rPr>
          <w:rFonts w:ascii="Times New Roman" w:hAnsi="Times New Roman" w:cs="Times New Roman"/>
          <w:sz w:val="24"/>
          <w:szCs w:val="24"/>
          <w:vertAlign w:val="subscript"/>
        </w:rPr>
        <w:t>3</w:t>
      </w:r>
      <w:r>
        <w:rPr>
          <w:rFonts w:ascii="Times New Roman" w:hAnsi="Times New Roman" w:cs="Times New Roman"/>
          <w:sz w:val="24"/>
          <w:szCs w:val="24"/>
        </w:rPr>
        <w:t>O</w:t>
      </w:r>
      <w:r>
        <w:rPr>
          <w:rFonts w:ascii="Times New Roman" w:hAnsi="Times New Roman" w:cs="Times New Roman"/>
          <w:sz w:val="24"/>
          <w:szCs w:val="24"/>
          <w:vertAlign w:val="superscript"/>
        </w:rPr>
        <w:t>+</w:t>
      </w:r>
      <w:r>
        <w:rPr>
          <w:rFonts w:ascii="Times New Roman" w:hAnsi="Times New Roman" w:cs="Times New Roman"/>
          <w:sz w:val="24"/>
          <w:szCs w:val="24"/>
        </w:rPr>
        <w:t xml:space="preserve"> + A</w:t>
      </w:r>
      <w:r>
        <w:rPr>
          <w:rFonts w:ascii="Times New Roman" w:hAnsi="Times New Roman" w:cs="Times New Roman"/>
          <w:sz w:val="24"/>
          <w:szCs w:val="24"/>
          <w:vertAlign w:val="superscript"/>
        </w:rPr>
        <w:t>-</w:t>
      </w:r>
      <w:r>
        <w:rPr>
          <w:rFonts w:ascii="Times New Roman" w:hAnsi="Times New Roman" w:cs="Times New Roman"/>
          <w:sz w:val="24"/>
          <w:szCs w:val="24"/>
        </w:rPr>
        <w:tab/>
      </w:r>
      <m:oMath>
        <m:r>
          <w:rPr>
            <w:rFonts w:ascii="Cambria Math" w:hAnsi="Cambria Math" w:cs="Times New Roman"/>
            <w:sz w:val="24"/>
            <w:szCs w:val="24"/>
          </w:rPr>
          <m:t>∆H3°</m:t>
        </m:r>
      </m:oMath>
    </w:p>
    <w:p w:rsidR="00A10106" w:rsidRDefault="00A10106" w:rsidP="00B844BC">
      <w:pPr>
        <w:pStyle w:val="ListParagraph"/>
        <w:tabs>
          <w:tab w:val="left" w:pos="5954"/>
        </w:tabs>
        <w:rPr>
          <w:rFonts w:ascii="Times New Roman" w:hAnsi="Times New Roman" w:cs="Times New Roman"/>
          <w:sz w:val="24"/>
          <w:szCs w:val="24"/>
        </w:rPr>
      </w:pPr>
    </w:p>
    <w:p w:rsidR="00B844BC" w:rsidRPr="00B844BC" w:rsidRDefault="00B844BC" w:rsidP="00B844BC">
      <w:pPr>
        <w:pStyle w:val="ListParagraph"/>
        <w:tabs>
          <w:tab w:val="left" w:pos="5954"/>
        </w:tabs>
        <w:rPr>
          <w:rFonts w:ascii="Times New Roman" w:hAnsi="Times New Roman" w:cs="Times New Roman"/>
          <w:sz w:val="24"/>
          <w:szCs w:val="24"/>
        </w:rPr>
      </w:pPr>
      <w:r>
        <w:rPr>
          <w:rFonts w:ascii="Times New Roman" w:hAnsi="Times New Roman" w:cs="Times New Roman"/>
          <w:sz w:val="24"/>
          <w:szCs w:val="24"/>
        </w:rPr>
        <w:t>Dari hubungan termodinamika biasa</w:t>
      </w:r>
      <w:r w:rsidR="00A10106">
        <w:rPr>
          <w:rFonts w:ascii="Times New Roman" w:hAnsi="Times New Roman" w:cs="Times New Roman"/>
          <w:sz w:val="24"/>
          <w:szCs w:val="24"/>
        </w:rPr>
        <w:t>,</w:t>
      </w:r>
    </w:p>
    <w:p w:rsidR="00B844BC" w:rsidRPr="00B844BC" w:rsidRDefault="00B844BC" w:rsidP="008E6EC8">
      <w:pPr>
        <w:pStyle w:val="ListParagraph"/>
        <w:numPr>
          <w:ilvl w:val="0"/>
          <w:numId w:val="1"/>
        </w:numPr>
        <w:tabs>
          <w:tab w:val="left" w:pos="7371"/>
        </w:tabs>
        <w:ind w:left="2410" w:hanging="2050"/>
        <w:rPr>
          <w:rFonts w:ascii="Times New Roman" w:hAnsi="Times New Roman" w:cs="Times New Roman"/>
          <w:sz w:val="24"/>
          <w:szCs w:val="24"/>
        </w:rPr>
      </w:pPr>
      <m:oMath>
        <m:r>
          <w:rPr>
            <w:rFonts w:ascii="Cambria Math" w:hAnsi="Cambria Math" w:cs="Times New Roman"/>
            <w:sz w:val="24"/>
            <w:szCs w:val="24"/>
          </w:rPr>
          <m:t>∆H3°</m:t>
        </m:r>
      </m:oMath>
      <w:r>
        <w:rPr>
          <w:rFonts w:ascii="Times New Roman" w:eastAsiaTheme="minorEastAsia" w:hAnsi="Times New Roman" w:cs="Times New Roman"/>
          <w:sz w:val="24"/>
          <w:szCs w:val="24"/>
        </w:rPr>
        <w:t xml:space="preserve"> = </w:t>
      </w:r>
      <m:oMath>
        <m:r>
          <w:rPr>
            <w:rFonts w:ascii="Cambria Math" w:hAnsi="Cambria Math" w:cs="Times New Roman"/>
            <w:sz w:val="24"/>
            <w:szCs w:val="24"/>
          </w:rPr>
          <m:t>∆H1°</m:t>
        </m:r>
      </m:oMath>
      <w:r>
        <w:rPr>
          <w:rFonts w:ascii="Times New Roman" w:eastAsiaTheme="minorEastAsia" w:hAnsi="Times New Roman" w:cs="Times New Roman"/>
          <w:sz w:val="24"/>
          <w:szCs w:val="24"/>
        </w:rPr>
        <w:t xml:space="preserve"> - </w:t>
      </w:r>
      <m:oMath>
        <m:r>
          <w:rPr>
            <w:rFonts w:ascii="Cambria Math" w:hAnsi="Cambria Math" w:cs="Times New Roman"/>
            <w:sz w:val="24"/>
            <w:szCs w:val="24"/>
          </w:rPr>
          <m:t>∆H2°</m:t>
        </m:r>
      </m:oMath>
    </w:p>
    <w:p w:rsidR="00A10106" w:rsidRDefault="00A10106" w:rsidP="00B844BC">
      <w:pPr>
        <w:pStyle w:val="ListParagraph"/>
        <w:tabs>
          <w:tab w:val="left" w:pos="5954"/>
        </w:tabs>
        <w:rPr>
          <w:rFonts w:ascii="Times New Roman" w:hAnsi="Times New Roman" w:cs="Times New Roman"/>
          <w:sz w:val="24"/>
          <w:szCs w:val="24"/>
        </w:rPr>
      </w:pPr>
    </w:p>
    <w:p w:rsidR="00B844BC" w:rsidRPr="00B844BC" w:rsidRDefault="00B844BC" w:rsidP="00B844BC">
      <w:pPr>
        <w:pStyle w:val="ListParagraph"/>
        <w:tabs>
          <w:tab w:val="left" w:pos="5954"/>
        </w:tabs>
        <w:rPr>
          <w:rFonts w:ascii="Times New Roman" w:hAnsi="Times New Roman" w:cs="Times New Roman"/>
          <w:sz w:val="24"/>
          <w:szCs w:val="24"/>
        </w:rPr>
      </w:pPr>
      <w:r>
        <w:rPr>
          <w:rFonts w:ascii="Times New Roman" w:hAnsi="Times New Roman" w:cs="Times New Roman"/>
          <w:sz w:val="24"/>
          <w:szCs w:val="24"/>
        </w:rPr>
        <w:t>Karena reaksi (3) = reaksi (1) – reaksi (2)</w:t>
      </w:r>
      <w:r w:rsidR="00A10106">
        <w:rPr>
          <w:rFonts w:ascii="Times New Roman" w:hAnsi="Times New Roman" w:cs="Times New Roman"/>
          <w:sz w:val="24"/>
          <w:szCs w:val="24"/>
        </w:rPr>
        <w:t>,</w:t>
      </w:r>
    </w:p>
    <w:p w:rsidR="00B844BC" w:rsidRPr="00B844BC" w:rsidRDefault="00B844BC" w:rsidP="008E6EC8">
      <w:pPr>
        <w:pStyle w:val="ListParagraph"/>
        <w:numPr>
          <w:ilvl w:val="0"/>
          <w:numId w:val="1"/>
        </w:numPr>
        <w:tabs>
          <w:tab w:val="left" w:pos="7371"/>
        </w:tabs>
        <w:ind w:left="2410" w:hanging="2050"/>
        <w:rPr>
          <w:rFonts w:ascii="Times New Roman" w:hAnsi="Times New Roman" w:cs="Times New Roman"/>
          <w:sz w:val="24"/>
          <w:szCs w:val="24"/>
        </w:rPr>
      </w:pPr>
      <m:oMath>
        <m:r>
          <w:rPr>
            <w:rFonts w:ascii="Cambria Math" w:hAnsi="Cambria Math" w:cs="Times New Roman"/>
            <w:sz w:val="24"/>
            <w:szCs w:val="24"/>
          </w:rPr>
          <m:t>∆S3°</m:t>
        </m:r>
      </m:oMath>
      <w:r>
        <w:rPr>
          <w:rFonts w:ascii="Times New Roman" w:eastAsiaTheme="minorEastAsia" w:hAnsi="Times New Roman" w:cs="Times New Roman"/>
          <w:sz w:val="24"/>
          <w:szCs w:val="24"/>
        </w:rPr>
        <w:t xml:space="preserve"> = </w:t>
      </w:r>
      <m:oMath>
        <m:r>
          <w:rPr>
            <w:rFonts w:ascii="Cambria Math" w:hAnsi="Cambria Math" w:cs="Times New Roman"/>
            <w:sz w:val="24"/>
            <w:szCs w:val="24"/>
          </w:rPr>
          <m:t>∆S1°</m:t>
        </m:r>
      </m:oMath>
      <w:r>
        <w:rPr>
          <w:rFonts w:ascii="Times New Roman" w:eastAsiaTheme="minorEastAsia" w:hAnsi="Times New Roman" w:cs="Times New Roman"/>
          <w:sz w:val="24"/>
          <w:szCs w:val="24"/>
        </w:rPr>
        <w:t xml:space="preserve"> - </w:t>
      </w:r>
      <m:oMath>
        <m:r>
          <w:rPr>
            <w:rFonts w:ascii="Cambria Math" w:hAnsi="Cambria Math" w:cs="Times New Roman"/>
            <w:sz w:val="24"/>
            <w:szCs w:val="24"/>
          </w:rPr>
          <m:t>∆S2°</m:t>
        </m:r>
      </m:oMath>
    </w:p>
    <w:p w:rsidR="009D577C" w:rsidRPr="009D577C" w:rsidRDefault="00B844BC" w:rsidP="008E6EC8">
      <w:pPr>
        <w:pStyle w:val="ListParagraph"/>
        <w:numPr>
          <w:ilvl w:val="0"/>
          <w:numId w:val="1"/>
        </w:numPr>
        <w:tabs>
          <w:tab w:val="left" w:pos="7371"/>
        </w:tabs>
        <w:ind w:left="2410" w:hanging="2050"/>
        <w:rPr>
          <w:rFonts w:ascii="Times New Roman" w:hAnsi="Times New Roman" w:cs="Times New Roman"/>
          <w:sz w:val="24"/>
          <w:szCs w:val="24"/>
        </w:rPr>
      </w:pPr>
      <m:oMath>
        <m:r>
          <w:rPr>
            <w:rFonts w:ascii="Cambria Math" w:hAnsi="Cambria Math" w:cs="Times New Roman"/>
            <w:sz w:val="24"/>
            <w:szCs w:val="24"/>
          </w:rPr>
          <m:t>∆G3°</m:t>
        </m:r>
      </m:oMath>
      <w:r>
        <w:rPr>
          <w:rFonts w:ascii="Times New Roman" w:eastAsiaTheme="minorEastAsia" w:hAnsi="Times New Roman" w:cs="Times New Roman"/>
          <w:sz w:val="24"/>
          <w:szCs w:val="24"/>
        </w:rPr>
        <w:t xml:space="preserve"> = -RT ln K</w:t>
      </w:r>
      <w:r>
        <w:rPr>
          <w:rFonts w:ascii="Times New Roman" w:eastAsiaTheme="minorEastAsia" w:hAnsi="Times New Roman" w:cs="Times New Roman"/>
          <w:sz w:val="24"/>
          <w:szCs w:val="24"/>
          <w:vertAlign w:val="subscript"/>
        </w:rPr>
        <w:t xml:space="preserve">a </w:t>
      </w:r>
      <w:r>
        <w:rPr>
          <w:rFonts w:ascii="Times New Roman" w:eastAsiaTheme="minorEastAsia" w:hAnsi="Times New Roman" w:cs="Times New Roman"/>
          <w:sz w:val="24"/>
          <w:szCs w:val="24"/>
        </w:rPr>
        <w:t xml:space="preserve">= </w:t>
      </w:r>
      <m:oMath>
        <m:r>
          <w:rPr>
            <w:rFonts w:ascii="Cambria Math" w:hAnsi="Cambria Math" w:cs="Times New Roman"/>
            <w:sz w:val="24"/>
            <w:szCs w:val="24"/>
          </w:rPr>
          <m:t>∆H3°</m:t>
        </m:r>
      </m:oMath>
      <w:r w:rsidR="009D577C">
        <w:rPr>
          <w:rFonts w:ascii="Times New Roman" w:eastAsiaTheme="minorEastAsia" w:hAnsi="Times New Roman" w:cs="Times New Roman"/>
          <w:sz w:val="24"/>
          <w:szCs w:val="24"/>
        </w:rPr>
        <w:t xml:space="preserve"> - T</w:t>
      </w:r>
      <w:r w:rsidR="00A10106">
        <w:rPr>
          <w:rFonts w:ascii="Times New Roman" w:eastAsiaTheme="minorEastAsia" w:hAnsi="Times New Roman" w:cs="Times New Roman"/>
          <w:sz w:val="24"/>
          <w:szCs w:val="24"/>
        </w:rPr>
        <w:t xml:space="preserve"> </w:t>
      </w:r>
      <m:oMath>
        <m:r>
          <w:rPr>
            <w:rFonts w:ascii="Cambria Math" w:hAnsi="Cambria Math" w:cs="Times New Roman"/>
            <w:sz w:val="24"/>
            <w:szCs w:val="24"/>
          </w:rPr>
          <m:t>∆S3°</m:t>
        </m:r>
      </m:oMath>
      <w:r w:rsidR="009D577C">
        <w:rPr>
          <w:rFonts w:ascii="Times New Roman" w:eastAsiaTheme="minorEastAsia" w:hAnsi="Times New Roman" w:cs="Times New Roman"/>
          <w:sz w:val="24"/>
          <w:szCs w:val="24"/>
        </w:rPr>
        <w:t xml:space="preserve"> </w:t>
      </w:r>
    </w:p>
    <w:p w:rsidR="00A10106" w:rsidRDefault="00A10106" w:rsidP="009D577C">
      <w:pPr>
        <w:pStyle w:val="ListParagraph"/>
        <w:tabs>
          <w:tab w:val="left" w:pos="5954"/>
        </w:tabs>
        <w:rPr>
          <w:rFonts w:ascii="Times New Roman" w:hAnsi="Times New Roman" w:cs="Times New Roman"/>
          <w:sz w:val="24"/>
          <w:szCs w:val="24"/>
        </w:rPr>
      </w:pPr>
    </w:p>
    <w:p w:rsidR="009D577C" w:rsidRPr="009D577C" w:rsidRDefault="009D577C" w:rsidP="009D577C">
      <w:pPr>
        <w:pStyle w:val="ListParagraph"/>
        <w:tabs>
          <w:tab w:val="left" w:pos="5954"/>
        </w:tabs>
        <w:rPr>
          <w:rFonts w:ascii="Times New Roman" w:hAnsi="Times New Roman" w:cs="Times New Roman"/>
          <w:sz w:val="24"/>
          <w:szCs w:val="24"/>
        </w:rPr>
      </w:pPr>
      <w:r>
        <w:rPr>
          <w:rFonts w:ascii="Times New Roman" w:hAnsi="Times New Roman" w:cs="Times New Roman"/>
          <w:sz w:val="24"/>
          <w:szCs w:val="24"/>
        </w:rPr>
        <w:t>Menjadi</w:t>
      </w:r>
      <w:r w:rsidR="00A10106">
        <w:rPr>
          <w:rFonts w:ascii="Times New Roman" w:hAnsi="Times New Roman" w:cs="Times New Roman"/>
          <w:sz w:val="24"/>
          <w:szCs w:val="24"/>
        </w:rPr>
        <w:t>,</w:t>
      </w:r>
    </w:p>
    <w:p w:rsidR="009D577C" w:rsidRPr="00B844BC" w:rsidRDefault="009D577C" w:rsidP="00A10106">
      <w:pPr>
        <w:pStyle w:val="ListParagraph"/>
        <w:numPr>
          <w:ilvl w:val="0"/>
          <w:numId w:val="1"/>
        </w:numPr>
        <w:tabs>
          <w:tab w:val="left" w:pos="7371"/>
        </w:tabs>
        <w:ind w:left="2410" w:hanging="2050"/>
        <w:rPr>
          <w:rFonts w:ascii="Times New Roman" w:hAnsi="Times New Roman" w:cs="Times New Roman"/>
          <w:sz w:val="24"/>
          <w:szCs w:val="24"/>
        </w:rPr>
      </w:pPr>
      <w:r>
        <w:rPr>
          <w:rFonts w:ascii="Times New Roman" w:hAnsi="Times New Roman" w:cs="Times New Roman"/>
          <w:sz w:val="24"/>
          <w:szCs w:val="24"/>
        </w:rPr>
        <w:t>ln K</w:t>
      </w:r>
      <w:r>
        <w:rPr>
          <w:rFonts w:ascii="Times New Roman" w:hAnsi="Times New Roman" w:cs="Times New Roman"/>
          <w:sz w:val="24"/>
          <w:szCs w:val="24"/>
          <w:vertAlign w:val="subscript"/>
        </w:rPr>
        <w:t>a</w:t>
      </w:r>
      <w:r>
        <w:rPr>
          <w:rFonts w:ascii="Times New Roman" w:hAnsi="Times New Roman" w:cs="Times New Roman"/>
          <w:sz w:val="24"/>
          <w:szCs w:val="24"/>
        </w:rPr>
        <w:t xml:space="preserve"> = - </w:t>
      </w:r>
      <m:oMath>
        <m:r>
          <w:rPr>
            <w:rFonts w:ascii="Cambria Math" w:hAnsi="Cambria Math" w:cs="Times New Roman"/>
            <w:sz w:val="24"/>
            <w:szCs w:val="24"/>
          </w:rPr>
          <m:t>∆H3°</m:t>
        </m:r>
      </m:oMath>
      <w:r>
        <w:rPr>
          <w:rFonts w:ascii="Times New Roman" w:eastAsiaTheme="minorEastAsia" w:hAnsi="Times New Roman" w:cs="Times New Roman"/>
          <w:sz w:val="24"/>
          <w:szCs w:val="24"/>
        </w:rPr>
        <w:t xml:space="preserve"> / RT + </w:t>
      </w:r>
      <m:oMath>
        <m:r>
          <w:rPr>
            <w:rFonts w:ascii="Cambria Math" w:hAnsi="Cambria Math" w:cs="Times New Roman"/>
            <w:sz w:val="24"/>
            <w:szCs w:val="24"/>
          </w:rPr>
          <m:t>∆S3°</m:t>
        </m:r>
      </m:oMath>
      <w:r>
        <w:rPr>
          <w:rFonts w:ascii="Times New Roman" w:eastAsiaTheme="minorEastAsia" w:hAnsi="Times New Roman" w:cs="Times New Roman"/>
          <w:sz w:val="24"/>
          <w:szCs w:val="24"/>
        </w:rPr>
        <w:t xml:space="preserve"> / R</w:t>
      </w:r>
    </w:p>
    <w:p w:rsidR="00B844BC" w:rsidRDefault="00B844BC" w:rsidP="00A10106">
      <w:pPr>
        <w:ind w:firstLine="720"/>
        <w:jc w:val="both"/>
        <w:rPr>
          <w:rFonts w:ascii="Times New Roman" w:hAnsi="Times New Roman" w:cs="Times New Roman"/>
          <w:sz w:val="24"/>
          <w:szCs w:val="24"/>
        </w:rPr>
      </w:pPr>
      <w:r w:rsidRPr="00B844BC">
        <w:rPr>
          <w:rFonts w:ascii="Times New Roman" w:hAnsi="Times New Roman" w:cs="Times New Roman"/>
          <w:sz w:val="24"/>
          <w:szCs w:val="24"/>
        </w:rPr>
        <w:t xml:space="preserve">Tentu, perhitungan akhir bisa lebih rumit daripada ini ketika HA sudah sebagian dipisahkan dalam reaksi pertama, tetapi pendekatannya tetap sama. Dimungkinkan juga untuk mengukur konstanta kesetimbangan pada temperatur yang berbeda dan menggunakan </w:t>
      </w:r>
      <w:r w:rsidR="009D577C">
        <w:rPr>
          <w:rFonts w:ascii="Times New Roman" w:hAnsi="Times New Roman" w:cs="Times New Roman"/>
          <w:sz w:val="24"/>
          <w:szCs w:val="24"/>
        </w:rPr>
        <w:t xml:space="preserve">Persamaan (6) untuk menghitung </w:t>
      </w:r>
      <m:oMath>
        <m:r>
          <w:rPr>
            <w:rFonts w:ascii="Cambria Math" w:hAnsi="Cambria Math" w:cs="Times New Roman"/>
            <w:sz w:val="24"/>
            <w:szCs w:val="24"/>
          </w:rPr>
          <m:t>∆H°</m:t>
        </m:r>
      </m:oMath>
      <w:r w:rsidR="009D577C">
        <w:rPr>
          <w:rFonts w:ascii="Times New Roman" w:hAnsi="Times New Roman" w:cs="Times New Roman"/>
          <w:sz w:val="24"/>
          <w:szCs w:val="24"/>
        </w:rPr>
        <w:t xml:space="preserve"> dan </w:t>
      </w:r>
      <m:oMath>
        <m:r>
          <w:rPr>
            <w:rFonts w:ascii="Cambria Math" w:hAnsi="Cambria Math" w:cs="Times New Roman"/>
            <w:sz w:val="24"/>
            <w:szCs w:val="24"/>
          </w:rPr>
          <m:t>∆S°</m:t>
        </m:r>
      </m:oMath>
      <w:r w:rsidRPr="00B844BC">
        <w:rPr>
          <w:rFonts w:ascii="Times New Roman" w:hAnsi="Times New Roman" w:cs="Times New Roman"/>
          <w:sz w:val="24"/>
          <w:szCs w:val="24"/>
        </w:rPr>
        <w:t>. Pada sebidang I</w:t>
      </w:r>
      <w:r w:rsidR="009D577C">
        <w:rPr>
          <w:rFonts w:ascii="Times New Roman" w:hAnsi="Times New Roman" w:cs="Times New Roman"/>
          <w:sz w:val="24"/>
          <w:szCs w:val="24"/>
        </w:rPr>
        <w:t>n Ka versus 1 / T, kemiringan -</w:t>
      </w:r>
      <m:oMath>
        <m:r>
          <w:rPr>
            <w:rFonts w:ascii="Cambria Math" w:hAnsi="Cambria Math" w:cs="Times New Roman"/>
            <w:sz w:val="24"/>
            <w:szCs w:val="24"/>
          </w:rPr>
          <m:t>∆H3°</m:t>
        </m:r>
      </m:oMath>
      <w:r w:rsidR="009D577C">
        <w:rPr>
          <w:rFonts w:ascii="Times New Roman" w:hAnsi="Times New Roman" w:cs="Times New Roman"/>
          <w:sz w:val="24"/>
          <w:szCs w:val="24"/>
        </w:rPr>
        <w:t xml:space="preserve"> / R dan intersep adalah </w:t>
      </w:r>
      <m:oMath>
        <m:r>
          <w:rPr>
            <w:rFonts w:ascii="Cambria Math" w:hAnsi="Cambria Math" w:cs="Times New Roman"/>
            <w:sz w:val="24"/>
            <w:szCs w:val="24"/>
          </w:rPr>
          <m:t>∆S3°</m:t>
        </m:r>
      </m:oMath>
      <w:r w:rsidRPr="00B844BC">
        <w:rPr>
          <w:rFonts w:ascii="Times New Roman" w:hAnsi="Times New Roman" w:cs="Times New Roman"/>
          <w:sz w:val="24"/>
          <w:szCs w:val="24"/>
        </w:rPr>
        <w:t xml:space="preserve"> </w:t>
      </w:r>
      <w:r w:rsidR="009D577C">
        <w:rPr>
          <w:rFonts w:ascii="Times New Roman" w:hAnsi="Times New Roman" w:cs="Times New Roman"/>
          <w:sz w:val="24"/>
          <w:szCs w:val="24"/>
        </w:rPr>
        <w:t xml:space="preserve">/ R. Metode ini bekerja selama </w:t>
      </w:r>
      <m:oMath>
        <m:r>
          <w:rPr>
            <w:rFonts w:ascii="Cambria Math" w:hAnsi="Cambria Math" w:cs="Times New Roman"/>
            <w:sz w:val="24"/>
            <w:szCs w:val="24"/>
          </w:rPr>
          <m:t>∆H°</m:t>
        </m:r>
      </m:oMath>
      <w:r w:rsidR="009D577C">
        <w:rPr>
          <w:rFonts w:ascii="Times New Roman" w:hAnsi="Times New Roman" w:cs="Times New Roman"/>
          <w:sz w:val="24"/>
          <w:szCs w:val="24"/>
        </w:rPr>
        <w:t xml:space="preserve"> dan </w:t>
      </w:r>
      <m:oMath>
        <m:r>
          <w:rPr>
            <w:rFonts w:ascii="Cambria Math" w:hAnsi="Cambria Math" w:cs="Times New Roman"/>
            <w:sz w:val="24"/>
            <w:szCs w:val="24"/>
          </w:rPr>
          <m:t>∆S°</m:t>
        </m:r>
      </m:oMath>
      <w:r w:rsidRPr="00B844BC">
        <w:rPr>
          <w:rFonts w:ascii="Times New Roman" w:hAnsi="Times New Roman" w:cs="Times New Roman"/>
          <w:sz w:val="24"/>
          <w:szCs w:val="24"/>
        </w:rPr>
        <w:t xml:space="preserve"> tidak </w:t>
      </w:r>
      <w:r w:rsidRPr="00B844BC">
        <w:rPr>
          <w:rFonts w:ascii="Times New Roman" w:hAnsi="Times New Roman" w:cs="Times New Roman"/>
          <w:sz w:val="24"/>
          <w:szCs w:val="24"/>
        </w:rPr>
        <w:lastRenderedPageBreak/>
        <w:t xml:space="preserve">berubah secara signifikan selama rentang temperatur yang digunakan. Ini kadang-kadang </w:t>
      </w:r>
      <w:r w:rsidR="009D577C">
        <w:rPr>
          <w:rFonts w:ascii="Times New Roman" w:hAnsi="Times New Roman" w:cs="Times New Roman"/>
          <w:sz w:val="24"/>
          <w:szCs w:val="24"/>
        </w:rPr>
        <w:t xml:space="preserve">kondisi yang sulit. Data untuk </w:t>
      </w:r>
      <m:oMath>
        <m:r>
          <w:rPr>
            <w:rFonts w:ascii="Cambria Math" w:hAnsi="Cambria Math" w:cs="Times New Roman"/>
            <w:sz w:val="24"/>
            <w:szCs w:val="24"/>
          </w:rPr>
          <m:t>∆H°</m:t>
        </m:r>
      </m:oMath>
      <w:r w:rsidR="009D577C">
        <w:rPr>
          <w:rFonts w:ascii="Times New Roman" w:hAnsi="Times New Roman" w:cs="Times New Roman"/>
          <w:sz w:val="24"/>
          <w:szCs w:val="24"/>
        </w:rPr>
        <w:t xml:space="preserve">, </w:t>
      </w:r>
      <m:oMath>
        <m:r>
          <w:rPr>
            <w:rFonts w:ascii="Cambria Math" w:hAnsi="Cambria Math" w:cs="Times New Roman"/>
            <w:sz w:val="24"/>
            <w:szCs w:val="24"/>
          </w:rPr>
          <m:t>∆S°</m:t>
        </m:r>
      </m:oMath>
      <w:r w:rsidRPr="00B844BC">
        <w:rPr>
          <w:rFonts w:ascii="Times New Roman" w:hAnsi="Times New Roman" w:cs="Times New Roman"/>
          <w:sz w:val="24"/>
          <w:szCs w:val="24"/>
        </w:rPr>
        <w:t>, dan K</w:t>
      </w:r>
      <w:r w:rsidR="009D577C">
        <w:rPr>
          <w:rFonts w:ascii="Times New Roman" w:hAnsi="Times New Roman" w:cs="Times New Roman"/>
          <w:sz w:val="24"/>
          <w:szCs w:val="24"/>
          <w:vertAlign w:val="subscript"/>
        </w:rPr>
        <w:t>a</w:t>
      </w:r>
      <w:r w:rsidRPr="00B844BC">
        <w:rPr>
          <w:rFonts w:ascii="Times New Roman" w:hAnsi="Times New Roman" w:cs="Times New Roman"/>
          <w:sz w:val="24"/>
          <w:szCs w:val="24"/>
        </w:rPr>
        <w:t>, untuk asam asetat diberikan pada Tabel 6-9.</w:t>
      </w:r>
    </w:p>
    <w:tbl>
      <w:tblPr>
        <w:tblStyle w:val="TableGrid"/>
        <w:tblW w:w="0" w:type="auto"/>
        <w:tblLook w:val="04A0" w:firstRow="1" w:lastRow="0" w:firstColumn="1" w:lastColumn="0" w:noHBand="0" w:noVBand="1"/>
      </w:tblPr>
      <w:tblGrid>
        <w:gridCol w:w="1910"/>
        <w:gridCol w:w="1459"/>
        <w:gridCol w:w="1456"/>
        <w:gridCol w:w="1336"/>
        <w:gridCol w:w="184"/>
        <w:gridCol w:w="1506"/>
        <w:gridCol w:w="1391"/>
      </w:tblGrid>
      <w:tr w:rsidR="001C7B0A" w:rsidTr="001C7B0A">
        <w:tc>
          <w:tcPr>
            <w:tcW w:w="3369" w:type="dxa"/>
            <w:gridSpan w:val="2"/>
          </w:tcPr>
          <w:p w:rsidR="001C7B0A" w:rsidRDefault="001C7B0A" w:rsidP="00B844BC">
            <w:pPr>
              <w:jc w:val="both"/>
              <w:rPr>
                <w:rFonts w:ascii="Times New Roman" w:hAnsi="Times New Roman" w:cs="Times New Roman"/>
                <w:sz w:val="24"/>
                <w:szCs w:val="24"/>
              </w:rPr>
            </w:pPr>
          </w:p>
        </w:tc>
        <w:tc>
          <w:tcPr>
            <w:tcW w:w="2792" w:type="dxa"/>
            <w:gridSpan w:val="2"/>
          </w:tcPr>
          <w:p w:rsidR="001C7B0A" w:rsidRPr="001C7B0A" w:rsidRDefault="001C7B0A" w:rsidP="00B844BC">
            <w:pPr>
              <w:jc w:val="both"/>
              <w:rPr>
                <w:rFonts w:ascii="Times New Roman" w:hAnsi="Times New Roman" w:cs="Times New Roman"/>
                <w:sz w:val="24"/>
                <w:szCs w:val="24"/>
              </w:rPr>
            </w:pPr>
            <m:oMath>
              <m:r>
                <w:rPr>
                  <w:rFonts w:ascii="Cambria Math" w:hAnsi="Cambria Math" w:cs="Times New Roman"/>
                  <w:sz w:val="24"/>
                  <w:szCs w:val="24"/>
                </w:rPr>
                <m:t>∆H°</m:t>
              </m:r>
            </m:oMath>
            <w:r>
              <w:rPr>
                <w:rFonts w:ascii="Times New Roman" w:eastAsiaTheme="minorEastAsia" w:hAnsi="Times New Roman" w:cs="Times New Roman"/>
                <w:sz w:val="24"/>
                <w:szCs w:val="24"/>
              </w:rPr>
              <w:t xml:space="preserve"> (kJ mol</w:t>
            </w:r>
            <w:r>
              <w:rPr>
                <w:rFonts w:ascii="Times New Roman" w:eastAsiaTheme="minorEastAsia" w:hAnsi="Times New Roman" w:cs="Times New Roman"/>
                <w:sz w:val="24"/>
                <w:szCs w:val="24"/>
                <w:vertAlign w:val="superscript"/>
              </w:rPr>
              <w:t>-1</w:t>
            </w:r>
            <w:r>
              <w:rPr>
                <w:rFonts w:ascii="Times New Roman" w:eastAsiaTheme="minorEastAsia" w:hAnsi="Times New Roman" w:cs="Times New Roman"/>
                <w:sz w:val="24"/>
                <w:szCs w:val="24"/>
              </w:rPr>
              <w:t>)</w:t>
            </w:r>
          </w:p>
        </w:tc>
        <w:tc>
          <w:tcPr>
            <w:tcW w:w="3081" w:type="dxa"/>
            <w:gridSpan w:val="3"/>
          </w:tcPr>
          <w:p w:rsidR="001C7B0A" w:rsidRPr="001C7B0A" w:rsidRDefault="001C7B0A" w:rsidP="00B844BC">
            <w:pPr>
              <w:jc w:val="both"/>
              <w:rPr>
                <w:rFonts w:ascii="Times New Roman" w:hAnsi="Times New Roman" w:cs="Times New Roman"/>
                <w:sz w:val="24"/>
                <w:szCs w:val="24"/>
              </w:rPr>
            </w:pPr>
            <m:oMath>
              <m:r>
                <w:rPr>
                  <w:rFonts w:ascii="Cambria Math" w:hAnsi="Cambria Math" w:cs="Times New Roman"/>
                  <w:sz w:val="24"/>
                  <w:szCs w:val="24"/>
                </w:rPr>
                <m:t>∆S°</m:t>
              </m:r>
            </m:oMath>
            <w:r>
              <w:rPr>
                <w:rFonts w:ascii="Times New Roman" w:eastAsiaTheme="minorEastAsia" w:hAnsi="Times New Roman" w:cs="Times New Roman"/>
                <w:sz w:val="24"/>
                <w:szCs w:val="24"/>
              </w:rPr>
              <w:t xml:space="preserve"> (JK</w:t>
            </w:r>
            <w:r>
              <w:rPr>
                <w:rFonts w:ascii="Times New Roman" w:eastAsiaTheme="minorEastAsia" w:hAnsi="Times New Roman" w:cs="Times New Roman"/>
                <w:sz w:val="24"/>
                <w:szCs w:val="24"/>
                <w:vertAlign w:val="superscript"/>
              </w:rPr>
              <w:t>-1</w:t>
            </w:r>
            <w:r>
              <w:rPr>
                <w:rFonts w:ascii="Times New Roman" w:eastAsiaTheme="minorEastAsia" w:hAnsi="Times New Roman" w:cs="Times New Roman"/>
                <w:sz w:val="24"/>
                <w:szCs w:val="24"/>
              </w:rPr>
              <w:t>mol</w:t>
            </w:r>
            <w:r>
              <w:rPr>
                <w:rFonts w:ascii="Times New Roman" w:eastAsiaTheme="minorEastAsia" w:hAnsi="Times New Roman" w:cs="Times New Roman"/>
                <w:sz w:val="24"/>
                <w:szCs w:val="24"/>
                <w:vertAlign w:val="superscript"/>
              </w:rPr>
              <w:t>-1</w:t>
            </w:r>
            <w:r>
              <w:rPr>
                <w:rFonts w:ascii="Times New Roman" w:eastAsiaTheme="minorEastAsia" w:hAnsi="Times New Roman" w:cs="Times New Roman"/>
                <w:sz w:val="24"/>
                <w:szCs w:val="24"/>
              </w:rPr>
              <w:t>)</w:t>
            </w:r>
          </w:p>
        </w:tc>
      </w:tr>
      <w:tr w:rsidR="001C7B0A" w:rsidTr="001C7B0A">
        <w:tc>
          <w:tcPr>
            <w:tcW w:w="3369" w:type="dxa"/>
            <w:gridSpan w:val="2"/>
          </w:tcPr>
          <w:p w:rsidR="001C7B0A" w:rsidRPr="001C7B0A" w:rsidRDefault="001C7B0A" w:rsidP="00B844BC">
            <w:pPr>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3</w:t>
            </w:r>
            <w:r>
              <w:rPr>
                <w:rFonts w:ascii="Times New Roman" w:hAnsi="Times New Roman" w:cs="Times New Roman"/>
                <w:sz w:val="24"/>
                <w:szCs w:val="24"/>
              </w:rPr>
              <w:t>O</w:t>
            </w:r>
            <w:r>
              <w:rPr>
                <w:rFonts w:ascii="Times New Roman" w:hAnsi="Times New Roman" w:cs="Times New Roman"/>
                <w:sz w:val="24"/>
                <w:szCs w:val="24"/>
                <w:vertAlign w:val="superscript"/>
              </w:rPr>
              <w:t>+</w:t>
            </w:r>
            <w:r>
              <w:rPr>
                <w:rFonts w:ascii="Times New Roman" w:hAnsi="Times New Roman" w:cs="Times New Roman"/>
                <w:sz w:val="24"/>
                <w:szCs w:val="24"/>
              </w:rPr>
              <w:t xml:space="preserve"> + OH</w:t>
            </w:r>
            <w:r>
              <w:rPr>
                <w:rFonts w:ascii="Times New Roman" w:hAnsi="Times New Roman" w:cs="Times New Roman"/>
                <w:sz w:val="24"/>
                <w:szCs w:val="24"/>
                <w:vertAlign w:val="superscript"/>
              </w:rPr>
              <w:t>-</w:t>
            </w:r>
            <w:r>
              <w:rPr>
                <w:rFonts w:ascii="Times New Roman" w:hAnsi="Times New Roman" w:cs="Times New Roman"/>
                <w:sz w:val="24"/>
                <w:szCs w:val="24"/>
              </w:rPr>
              <w:t xml:space="preserve"> </w:t>
            </w:r>
            <w:r w:rsidRPr="001C7B0A">
              <w:rPr>
                <w:rFonts w:ascii="Times New Roman" w:hAnsi="Times New Roman" w:cs="Times New Roman"/>
                <w:sz w:val="24"/>
                <w:szCs w:val="24"/>
              </w:rPr>
              <w:sym w:font="Wingdings" w:char="F0DF"/>
            </w:r>
            <w:r w:rsidRPr="001C7B0A">
              <w:rPr>
                <w:rFonts w:ascii="Times New Roman" w:hAnsi="Times New Roman" w:cs="Times New Roman"/>
                <w:sz w:val="24"/>
                <w:szCs w:val="24"/>
              </w:rPr>
              <w:sym w:font="Wingdings" w:char="F0E0"/>
            </w:r>
            <w:r>
              <w:rPr>
                <w:rFonts w:ascii="Times New Roman" w:hAnsi="Times New Roman" w:cs="Times New Roman"/>
                <w:sz w:val="24"/>
                <w:szCs w:val="24"/>
              </w:rPr>
              <w:t xml:space="preserve"> 2 H</w:t>
            </w:r>
            <w:r w:rsidRPr="001C7B0A">
              <w:rPr>
                <w:rFonts w:ascii="Times New Roman" w:hAnsi="Times New Roman" w:cs="Times New Roman"/>
                <w:sz w:val="24"/>
                <w:szCs w:val="24"/>
                <w:vertAlign w:val="subscript"/>
              </w:rPr>
              <w:t>2</w:t>
            </w:r>
            <w:r>
              <w:rPr>
                <w:rFonts w:ascii="Times New Roman" w:hAnsi="Times New Roman" w:cs="Times New Roman"/>
                <w:sz w:val="24"/>
                <w:szCs w:val="24"/>
              </w:rPr>
              <w:t>O</w:t>
            </w:r>
          </w:p>
        </w:tc>
        <w:tc>
          <w:tcPr>
            <w:tcW w:w="2792" w:type="dxa"/>
            <w:gridSpan w:val="2"/>
          </w:tcPr>
          <w:p w:rsidR="001C7B0A" w:rsidRDefault="001C7B0A" w:rsidP="00B844BC">
            <w:pPr>
              <w:jc w:val="both"/>
              <w:rPr>
                <w:rFonts w:ascii="Times New Roman" w:hAnsi="Times New Roman" w:cs="Times New Roman"/>
                <w:sz w:val="24"/>
                <w:szCs w:val="24"/>
              </w:rPr>
            </w:pPr>
            <w:r>
              <w:rPr>
                <w:rFonts w:ascii="Times New Roman" w:hAnsi="Times New Roman" w:cs="Times New Roman"/>
                <w:sz w:val="24"/>
                <w:szCs w:val="24"/>
              </w:rPr>
              <w:t>-55,9</w:t>
            </w:r>
          </w:p>
        </w:tc>
        <w:tc>
          <w:tcPr>
            <w:tcW w:w="3081" w:type="dxa"/>
            <w:gridSpan w:val="3"/>
          </w:tcPr>
          <w:p w:rsidR="001C7B0A" w:rsidRDefault="001C7B0A" w:rsidP="00B844BC">
            <w:pPr>
              <w:jc w:val="both"/>
              <w:rPr>
                <w:rFonts w:ascii="Times New Roman" w:hAnsi="Times New Roman" w:cs="Times New Roman"/>
                <w:sz w:val="24"/>
                <w:szCs w:val="24"/>
              </w:rPr>
            </w:pPr>
            <w:r>
              <w:rPr>
                <w:rFonts w:ascii="Times New Roman" w:hAnsi="Times New Roman" w:cs="Times New Roman"/>
                <w:sz w:val="24"/>
                <w:szCs w:val="24"/>
              </w:rPr>
              <w:t>-80,4</w:t>
            </w:r>
          </w:p>
        </w:tc>
      </w:tr>
      <w:tr w:rsidR="001C7B0A" w:rsidTr="001C7B0A">
        <w:tc>
          <w:tcPr>
            <w:tcW w:w="3369" w:type="dxa"/>
            <w:gridSpan w:val="2"/>
          </w:tcPr>
          <w:p w:rsidR="001C7B0A" w:rsidRPr="001C7B0A" w:rsidRDefault="001C7B0A" w:rsidP="00B844BC">
            <w:pPr>
              <w:jc w:val="both"/>
              <w:rPr>
                <w:rFonts w:ascii="Times New Roman" w:hAnsi="Times New Roman" w:cs="Times New Roman"/>
                <w:sz w:val="24"/>
                <w:szCs w:val="24"/>
              </w:rPr>
            </w:pPr>
            <w:r>
              <w:rPr>
                <w:rFonts w:ascii="Times New Roman" w:hAnsi="Times New Roman" w:cs="Times New Roman"/>
                <w:sz w:val="24"/>
                <w:szCs w:val="24"/>
              </w:rPr>
              <w:t>HOAc + OH</w:t>
            </w:r>
            <w:r w:rsidRPr="001C7B0A">
              <w:rPr>
                <w:rFonts w:ascii="Times New Roman" w:hAnsi="Times New Roman" w:cs="Times New Roman"/>
                <w:sz w:val="24"/>
                <w:szCs w:val="24"/>
                <w:vertAlign w:val="superscript"/>
              </w:rPr>
              <w:t>-</w:t>
            </w:r>
            <w:r>
              <w:rPr>
                <w:rFonts w:ascii="Times New Roman" w:hAnsi="Times New Roman" w:cs="Times New Roman"/>
                <w:sz w:val="24"/>
                <w:szCs w:val="24"/>
                <w:vertAlign w:val="superscript"/>
              </w:rPr>
              <w:t xml:space="preserve"> </w:t>
            </w:r>
            <w:r w:rsidRPr="001C7B0A">
              <w:rPr>
                <w:rFonts w:ascii="Times New Roman" w:hAnsi="Times New Roman" w:cs="Times New Roman"/>
                <w:sz w:val="24"/>
                <w:szCs w:val="24"/>
              </w:rPr>
              <w:sym w:font="Wingdings" w:char="F0DF"/>
            </w:r>
            <w:r w:rsidRPr="001C7B0A">
              <w:rPr>
                <w:rFonts w:ascii="Times New Roman" w:hAnsi="Times New Roman" w:cs="Times New Roman"/>
                <w:sz w:val="24"/>
                <w:szCs w:val="24"/>
              </w:rPr>
              <w:sym w:font="Wingdings" w:char="F0E0"/>
            </w:r>
            <w:r>
              <w:rPr>
                <w:rFonts w:ascii="Times New Roman" w:hAnsi="Times New Roman" w:cs="Times New Roman"/>
                <w:sz w:val="24"/>
                <w:szCs w:val="24"/>
              </w:rPr>
              <w:t xml:space="preserve"> H</w:t>
            </w:r>
            <w:r w:rsidRPr="001C7B0A">
              <w:rPr>
                <w:rFonts w:ascii="Times New Roman" w:hAnsi="Times New Roman" w:cs="Times New Roman"/>
                <w:sz w:val="24"/>
                <w:szCs w:val="24"/>
                <w:vertAlign w:val="subscript"/>
              </w:rPr>
              <w:t>2</w:t>
            </w:r>
            <w:r>
              <w:rPr>
                <w:rFonts w:ascii="Times New Roman" w:hAnsi="Times New Roman" w:cs="Times New Roman"/>
                <w:sz w:val="24"/>
                <w:szCs w:val="24"/>
              </w:rPr>
              <w:t>O + OAc</w:t>
            </w:r>
            <w:r w:rsidRPr="001C7B0A">
              <w:rPr>
                <w:rFonts w:ascii="Times New Roman" w:hAnsi="Times New Roman" w:cs="Times New Roman"/>
                <w:sz w:val="24"/>
                <w:szCs w:val="24"/>
                <w:vertAlign w:val="superscript"/>
              </w:rPr>
              <w:t>-</w:t>
            </w:r>
          </w:p>
        </w:tc>
        <w:tc>
          <w:tcPr>
            <w:tcW w:w="2792" w:type="dxa"/>
            <w:gridSpan w:val="2"/>
          </w:tcPr>
          <w:p w:rsidR="001C7B0A" w:rsidRDefault="001C7B0A" w:rsidP="00B844BC">
            <w:pPr>
              <w:jc w:val="both"/>
              <w:rPr>
                <w:rFonts w:ascii="Times New Roman" w:hAnsi="Times New Roman" w:cs="Times New Roman"/>
                <w:sz w:val="24"/>
                <w:szCs w:val="24"/>
              </w:rPr>
            </w:pPr>
            <w:r>
              <w:rPr>
                <w:rFonts w:ascii="Times New Roman" w:hAnsi="Times New Roman" w:cs="Times New Roman"/>
                <w:sz w:val="24"/>
                <w:szCs w:val="24"/>
              </w:rPr>
              <w:t>-56,3</w:t>
            </w:r>
          </w:p>
        </w:tc>
        <w:tc>
          <w:tcPr>
            <w:tcW w:w="3081" w:type="dxa"/>
            <w:gridSpan w:val="3"/>
          </w:tcPr>
          <w:p w:rsidR="001C7B0A" w:rsidRDefault="001C7B0A" w:rsidP="00B844BC">
            <w:pPr>
              <w:jc w:val="both"/>
              <w:rPr>
                <w:rFonts w:ascii="Times New Roman" w:hAnsi="Times New Roman" w:cs="Times New Roman"/>
                <w:sz w:val="24"/>
                <w:szCs w:val="24"/>
              </w:rPr>
            </w:pPr>
            <w:r>
              <w:rPr>
                <w:rFonts w:ascii="Times New Roman" w:hAnsi="Times New Roman" w:cs="Times New Roman"/>
                <w:sz w:val="24"/>
                <w:szCs w:val="24"/>
              </w:rPr>
              <w:t>-12,0</w:t>
            </w:r>
          </w:p>
        </w:tc>
      </w:tr>
      <w:tr w:rsidR="001C7B0A" w:rsidTr="00921684">
        <w:tc>
          <w:tcPr>
            <w:tcW w:w="9242" w:type="dxa"/>
            <w:gridSpan w:val="7"/>
          </w:tcPr>
          <w:p w:rsidR="001C7B0A" w:rsidRPr="001C7B0A" w:rsidRDefault="001C7B0A" w:rsidP="001C7B0A">
            <w:pPr>
              <w:jc w:val="center"/>
              <w:rPr>
                <w:rFonts w:ascii="Times New Roman" w:hAnsi="Times New Roman" w:cs="Times New Roman"/>
                <w:sz w:val="24"/>
                <w:szCs w:val="24"/>
              </w:rPr>
            </w:pPr>
            <w:r>
              <w:rPr>
                <w:rFonts w:ascii="Times New Roman" w:hAnsi="Times New Roman" w:cs="Times New Roman"/>
                <w:sz w:val="24"/>
                <w:szCs w:val="24"/>
              </w:rPr>
              <w:t xml:space="preserve">HOAc </w:t>
            </w:r>
            <w:r w:rsidRPr="001C7B0A">
              <w:rPr>
                <w:rFonts w:ascii="Times New Roman" w:hAnsi="Times New Roman" w:cs="Times New Roman"/>
                <w:sz w:val="24"/>
                <w:szCs w:val="24"/>
              </w:rPr>
              <w:sym w:font="Wingdings" w:char="F0DF"/>
            </w:r>
            <w:r w:rsidRPr="001C7B0A">
              <w:rPr>
                <w:rFonts w:ascii="Times New Roman" w:hAnsi="Times New Roman" w:cs="Times New Roman"/>
                <w:sz w:val="24"/>
                <w:szCs w:val="24"/>
              </w:rPr>
              <w:sym w:font="Wingdings" w:char="F0E0"/>
            </w:r>
            <w:r>
              <w:rPr>
                <w:rFonts w:ascii="Times New Roman" w:hAnsi="Times New Roman" w:cs="Times New Roman"/>
                <w:sz w:val="24"/>
                <w:szCs w:val="24"/>
              </w:rPr>
              <w:t xml:space="preserve"> H</w:t>
            </w:r>
            <w:r w:rsidRPr="001C7B0A">
              <w:rPr>
                <w:rFonts w:ascii="Times New Roman" w:hAnsi="Times New Roman" w:cs="Times New Roman"/>
                <w:sz w:val="24"/>
                <w:szCs w:val="24"/>
                <w:vertAlign w:val="superscript"/>
              </w:rPr>
              <w:t>+</w:t>
            </w:r>
            <w:r>
              <w:rPr>
                <w:rFonts w:ascii="Times New Roman" w:hAnsi="Times New Roman" w:cs="Times New Roman"/>
                <w:sz w:val="24"/>
                <w:szCs w:val="24"/>
                <w:vertAlign w:val="superscript"/>
              </w:rPr>
              <w:t xml:space="preserve"> </w:t>
            </w:r>
            <w:r>
              <w:rPr>
                <w:rFonts w:ascii="Times New Roman" w:hAnsi="Times New Roman" w:cs="Times New Roman"/>
                <w:sz w:val="24"/>
                <w:szCs w:val="24"/>
              </w:rPr>
              <w:t>+ OAc</w:t>
            </w:r>
            <w:r w:rsidRPr="001C7B0A">
              <w:rPr>
                <w:rFonts w:ascii="Times New Roman" w:hAnsi="Times New Roman" w:cs="Times New Roman"/>
                <w:sz w:val="24"/>
                <w:szCs w:val="24"/>
                <w:vertAlign w:val="superscript"/>
              </w:rPr>
              <w:t>-</w:t>
            </w:r>
          </w:p>
        </w:tc>
      </w:tr>
      <w:tr w:rsidR="001C7B0A" w:rsidTr="001C7B0A">
        <w:tc>
          <w:tcPr>
            <w:tcW w:w="1910" w:type="dxa"/>
            <w:tcBorders>
              <w:right w:val="single" w:sz="4" w:space="0" w:color="auto"/>
            </w:tcBorders>
          </w:tcPr>
          <w:p w:rsidR="001C7B0A" w:rsidRDefault="001C7B0A" w:rsidP="00B844BC">
            <w:pPr>
              <w:jc w:val="both"/>
              <w:rPr>
                <w:rFonts w:ascii="Times New Roman" w:hAnsi="Times New Roman" w:cs="Times New Roman"/>
                <w:sz w:val="24"/>
                <w:szCs w:val="24"/>
              </w:rPr>
            </w:pPr>
            <w:r>
              <w:rPr>
                <w:rFonts w:ascii="Times New Roman" w:hAnsi="Times New Roman" w:cs="Times New Roman"/>
                <w:sz w:val="24"/>
                <w:szCs w:val="24"/>
              </w:rPr>
              <w:t>T(K)</w:t>
            </w:r>
          </w:p>
        </w:tc>
        <w:tc>
          <w:tcPr>
            <w:tcW w:w="1459" w:type="dxa"/>
            <w:tcBorders>
              <w:left w:val="single" w:sz="4" w:space="0" w:color="auto"/>
            </w:tcBorders>
          </w:tcPr>
          <w:p w:rsidR="001C7B0A" w:rsidRDefault="001C7B0A" w:rsidP="001C7B0A">
            <w:pPr>
              <w:jc w:val="both"/>
              <w:rPr>
                <w:rFonts w:ascii="Times New Roman" w:hAnsi="Times New Roman" w:cs="Times New Roman"/>
                <w:sz w:val="24"/>
                <w:szCs w:val="24"/>
              </w:rPr>
            </w:pPr>
            <w:r>
              <w:rPr>
                <w:rFonts w:ascii="Times New Roman" w:hAnsi="Times New Roman" w:cs="Times New Roman"/>
                <w:sz w:val="24"/>
                <w:szCs w:val="24"/>
              </w:rPr>
              <w:t>303</w:t>
            </w:r>
          </w:p>
        </w:tc>
        <w:tc>
          <w:tcPr>
            <w:tcW w:w="1456" w:type="dxa"/>
            <w:tcBorders>
              <w:right w:val="single" w:sz="4" w:space="0" w:color="auto"/>
            </w:tcBorders>
          </w:tcPr>
          <w:p w:rsidR="001C7B0A" w:rsidRDefault="001C7B0A" w:rsidP="00B844BC">
            <w:pPr>
              <w:jc w:val="both"/>
              <w:rPr>
                <w:rFonts w:ascii="Times New Roman" w:hAnsi="Times New Roman" w:cs="Times New Roman"/>
                <w:sz w:val="24"/>
                <w:szCs w:val="24"/>
              </w:rPr>
            </w:pPr>
            <w:r>
              <w:rPr>
                <w:rFonts w:ascii="Times New Roman" w:hAnsi="Times New Roman" w:cs="Times New Roman"/>
                <w:sz w:val="24"/>
                <w:szCs w:val="24"/>
              </w:rPr>
              <w:t>308</w:t>
            </w:r>
          </w:p>
        </w:tc>
        <w:tc>
          <w:tcPr>
            <w:tcW w:w="1520" w:type="dxa"/>
            <w:gridSpan w:val="2"/>
            <w:tcBorders>
              <w:left w:val="single" w:sz="4" w:space="0" w:color="auto"/>
            </w:tcBorders>
          </w:tcPr>
          <w:p w:rsidR="001C7B0A" w:rsidRDefault="001C7B0A" w:rsidP="00B844BC">
            <w:pPr>
              <w:jc w:val="both"/>
              <w:rPr>
                <w:rFonts w:ascii="Times New Roman" w:hAnsi="Times New Roman" w:cs="Times New Roman"/>
                <w:sz w:val="24"/>
                <w:szCs w:val="24"/>
              </w:rPr>
            </w:pPr>
            <w:r>
              <w:rPr>
                <w:rFonts w:ascii="Times New Roman" w:hAnsi="Times New Roman" w:cs="Times New Roman"/>
                <w:sz w:val="24"/>
                <w:szCs w:val="24"/>
              </w:rPr>
              <w:t>313</w:t>
            </w:r>
          </w:p>
        </w:tc>
        <w:tc>
          <w:tcPr>
            <w:tcW w:w="1506" w:type="dxa"/>
            <w:tcBorders>
              <w:right w:val="single" w:sz="4" w:space="0" w:color="auto"/>
            </w:tcBorders>
          </w:tcPr>
          <w:p w:rsidR="001C7B0A" w:rsidRDefault="001C7B0A" w:rsidP="00B844BC">
            <w:pPr>
              <w:jc w:val="both"/>
              <w:rPr>
                <w:rFonts w:ascii="Times New Roman" w:hAnsi="Times New Roman" w:cs="Times New Roman"/>
                <w:sz w:val="24"/>
                <w:szCs w:val="24"/>
              </w:rPr>
            </w:pPr>
            <w:r>
              <w:rPr>
                <w:rFonts w:ascii="Times New Roman" w:hAnsi="Times New Roman" w:cs="Times New Roman"/>
                <w:sz w:val="24"/>
                <w:szCs w:val="24"/>
              </w:rPr>
              <w:t>318</w:t>
            </w:r>
          </w:p>
        </w:tc>
        <w:tc>
          <w:tcPr>
            <w:tcW w:w="1391" w:type="dxa"/>
            <w:tcBorders>
              <w:left w:val="single" w:sz="4" w:space="0" w:color="auto"/>
            </w:tcBorders>
          </w:tcPr>
          <w:p w:rsidR="001C7B0A" w:rsidRDefault="001C7B0A" w:rsidP="00B844BC">
            <w:pPr>
              <w:jc w:val="both"/>
              <w:rPr>
                <w:rFonts w:ascii="Times New Roman" w:hAnsi="Times New Roman" w:cs="Times New Roman"/>
                <w:sz w:val="24"/>
                <w:szCs w:val="24"/>
              </w:rPr>
            </w:pPr>
            <w:r>
              <w:rPr>
                <w:rFonts w:ascii="Times New Roman" w:hAnsi="Times New Roman" w:cs="Times New Roman"/>
                <w:sz w:val="24"/>
                <w:szCs w:val="24"/>
              </w:rPr>
              <w:t>323</w:t>
            </w:r>
          </w:p>
        </w:tc>
      </w:tr>
      <w:tr w:rsidR="001C7B0A" w:rsidTr="001C7B0A">
        <w:tc>
          <w:tcPr>
            <w:tcW w:w="1910" w:type="dxa"/>
            <w:tcBorders>
              <w:right w:val="single" w:sz="4" w:space="0" w:color="auto"/>
            </w:tcBorders>
          </w:tcPr>
          <w:p w:rsidR="001C7B0A" w:rsidRPr="001C7B0A" w:rsidRDefault="001C7B0A" w:rsidP="00B844BC">
            <w:pPr>
              <w:jc w:val="both"/>
              <w:rPr>
                <w:rFonts w:ascii="Times New Roman" w:hAnsi="Times New Roman" w:cs="Times New Roman"/>
                <w:sz w:val="24"/>
                <w:szCs w:val="24"/>
              </w:rPr>
            </w:pPr>
            <w:r>
              <w:rPr>
                <w:rFonts w:ascii="Times New Roman" w:hAnsi="Times New Roman" w:cs="Times New Roman"/>
                <w:sz w:val="24"/>
                <w:szCs w:val="24"/>
              </w:rPr>
              <w:t>Ka (X10</w:t>
            </w:r>
            <w:r w:rsidRPr="001C7B0A">
              <w:rPr>
                <w:rFonts w:ascii="Times New Roman" w:hAnsi="Times New Roman" w:cs="Times New Roman"/>
                <w:sz w:val="24"/>
                <w:szCs w:val="24"/>
                <w:vertAlign w:val="superscript"/>
              </w:rPr>
              <w:t>-5</w:t>
            </w:r>
            <w:r>
              <w:rPr>
                <w:rFonts w:ascii="Times New Roman" w:hAnsi="Times New Roman" w:cs="Times New Roman"/>
                <w:sz w:val="24"/>
                <w:szCs w:val="24"/>
              </w:rPr>
              <w:t>)</w:t>
            </w:r>
          </w:p>
        </w:tc>
        <w:tc>
          <w:tcPr>
            <w:tcW w:w="1459" w:type="dxa"/>
            <w:tcBorders>
              <w:left w:val="single" w:sz="4" w:space="0" w:color="auto"/>
            </w:tcBorders>
          </w:tcPr>
          <w:p w:rsidR="001C7B0A" w:rsidRPr="001C7B0A" w:rsidRDefault="001C7B0A" w:rsidP="001C7B0A">
            <w:pPr>
              <w:jc w:val="right"/>
              <w:rPr>
                <w:rFonts w:ascii="Times New Roman" w:hAnsi="Times New Roman" w:cs="Times New Roman"/>
                <w:sz w:val="24"/>
                <w:szCs w:val="24"/>
              </w:rPr>
            </w:pPr>
            <w:r>
              <w:rPr>
                <w:rFonts w:ascii="Times New Roman" w:hAnsi="Times New Roman" w:cs="Times New Roman"/>
                <w:sz w:val="24"/>
                <w:szCs w:val="24"/>
              </w:rPr>
              <w:t>1.750</w:t>
            </w:r>
          </w:p>
        </w:tc>
        <w:tc>
          <w:tcPr>
            <w:tcW w:w="1456" w:type="dxa"/>
            <w:tcBorders>
              <w:right w:val="single" w:sz="4" w:space="0" w:color="auto"/>
            </w:tcBorders>
          </w:tcPr>
          <w:p w:rsidR="001C7B0A" w:rsidRDefault="001C7B0A" w:rsidP="001C7B0A">
            <w:pPr>
              <w:jc w:val="right"/>
              <w:rPr>
                <w:rFonts w:ascii="Times New Roman" w:hAnsi="Times New Roman" w:cs="Times New Roman"/>
                <w:sz w:val="24"/>
                <w:szCs w:val="24"/>
              </w:rPr>
            </w:pPr>
            <w:r>
              <w:rPr>
                <w:rFonts w:ascii="Times New Roman" w:hAnsi="Times New Roman" w:cs="Times New Roman"/>
                <w:sz w:val="24"/>
                <w:szCs w:val="24"/>
              </w:rPr>
              <w:t>1.728</w:t>
            </w:r>
          </w:p>
        </w:tc>
        <w:tc>
          <w:tcPr>
            <w:tcW w:w="1520" w:type="dxa"/>
            <w:gridSpan w:val="2"/>
            <w:tcBorders>
              <w:left w:val="single" w:sz="4" w:space="0" w:color="auto"/>
            </w:tcBorders>
          </w:tcPr>
          <w:p w:rsidR="001C7B0A" w:rsidRDefault="001C7B0A" w:rsidP="001C7B0A">
            <w:pPr>
              <w:jc w:val="right"/>
              <w:rPr>
                <w:rFonts w:ascii="Times New Roman" w:hAnsi="Times New Roman" w:cs="Times New Roman"/>
                <w:sz w:val="24"/>
                <w:szCs w:val="24"/>
              </w:rPr>
            </w:pPr>
            <w:r>
              <w:rPr>
                <w:rFonts w:ascii="Times New Roman" w:hAnsi="Times New Roman" w:cs="Times New Roman"/>
                <w:sz w:val="24"/>
                <w:szCs w:val="24"/>
              </w:rPr>
              <w:t>1.703</w:t>
            </w:r>
          </w:p>
        </w:tc>
        <w:tc>
          <w:tcPr>
            <w:tcW w:w="1506" w:type="dxa"/>
            <w:tcBorders>
              <w:right w:val="single" w:sz="4" w:space="0" w:color="auto"/>
            </w:tcBorders>
          </w:tcPr>
          <w:p w:rsidR="001C7B0A" w:rsidRDefault="001C7B0A" w:rsidP="001C7B0A">
            <w:pPr>
              <w:jc w:val="right"/>
              <w:rPr>
                <w:rFonts w:ascii="Times New Roman" w:hAnsi="Times New Roman" w:cs="Times New Roman"/>
                <w:sz w:val="24"/>
                <w:szCs w:val="24"/>
              </w:rPr>
            </w:pPr>
            <w:r>
              <w:rPr>
                <w:rFonts w:ascii="Times New Roman" w:hAnsi="Times New Roman" w:cs="Times New Roman"/>
                <w:sz w:val="24"/>
                <w:szCs w:val="24"/>
              </w:rPr>
              <w:t>1.670</w:t>
            </w:r>
          </w:p>
        </w:tc>
        <w:tc>
          <w:tcPr>
            <w:tcW w:w="1391" w:type="dxa"/>
            <w:tcBorders>
              <w:left w:val="single" w:sz="4" w:space="0" w:color="auto"/>
            </w:tcBorders>
          </w:tcPr>
          <w:p w:rsidR="001C7B0A" w:rsidRDefault="001C7B0A" w:rsidP="001C7B0A">
            <w:pPr>
              <w:jc w:val="right"/>
              <w:rPr>
                <w:rFonts w:ascii="Times New Roman" w:hAnsi="Times New Roman" w:cs="Times New Roman"/>
                <w:sz w:val="24"/>
                <w:szCs w:val="24"/>
              </w:rPr>
            </w:pPr>
            <w:r>
              <w:rPr>
                <w:rFonts w:ascii="Times New Roman" w:hAnsi="Times New Roman" w:cs="Times New Roman"/>
                <w:sz w:val="24"/>
                <w:szCs w:val="24"/>
              </w:rPr>
              <w:t>1.633</w:t>
            </w:r>
          </w:p>
        </w:tc>
      </w:tr>
    </w:tbl>
    <w:p w:rsidR="00B81857" w:rsidRDefault="00B81857" w:rsidP="00B844BC">
      <w:pPr>
        <w:jc w:val="both"/>
        <w:rPr>
          <w:rFonts w:ascii="Times New Roman" w:hAnsi="Times New Roman" w:cs="Times New Roman"/>
          <w:sz w:val="24"/>
          <w:szCs w:val="24"/>
        </w:rPr>
      </w:pPr>
    </w:p>
    <w:p w:rsidR="00B844BC" w:rsidRPr="00A10106" w:rsidRDefault="009D577C" w:rsidP="00B844BC">
      <w:pPr>
        <w:jc w:val="both"/>
        <w:rPr>
          <w:rFonts w:ascii="Times New Roman" w:hAnsi="Times New Roman" w:cs="Times New Roman"/>
          <w:b/>
          <w:sz w:val="24"/>
          <w:szCs w:val="24"/>
        </w:rPr>
      </w:pPr>
      <w:r w:rsidRPr="00A10106">
        <w:rPr>
          <w:rFonts w:ascii="Times New Roman" w:hAnsi="Times New Roman" w:cs="Times New Roman"/>
          <w:b/>
          <w:sz w:val="24"/>
          <w:szCs w:val="24"/>
        </w:rPr>
        <w:t>6.4.3. Afinitas P</w:t>
      </w:r>
      <w:r w:rsidR="00B844BC" w:rsidRPr="00A10106">
        <w:rPr>
          <w:rFonts w:ascii="Times New Roman" w:hAnsi="Times New Roman" w:cs="Times New Roman"/>
          <w:b/>
          <w:sz w:val="24"/>
          <w:szCs w:val="24"/>
        </w:rPr>
        <w:t>roton</w:t>
      </w:r>
    </w:p>
    <w:p w:rsidR="00B844BC" w:rsidRDefault="00B844BC" w:rsidP="00A10106">
      <w:pPr>
        <w:ind w:firstLine="720"/>
        <w:jc w:val="both"/>
        <w:rPr>
          <w:rFonts w:ascii="Times New Roman" w:hAnsi="Times New Roman" w:cs="Times New Roman"/>
          <w:sz w:val="24"/>
          <w:szCs w:val="24"/>
        </w:rPr>
      </w:pPr>
      <w:r w:rsidRPr="00B844BC">
        <w:rPr>
          <w:rFonts w:ascii="Times New Roman" w:hAnsi="Times New Roman" w:cs="Times New Roman"/>
          <w:sz w:val="24"/>
          <w:szCs w:val="24"/>
        </w:rPr>
        <w:t>Salah satu ukuran paling murni dari kekuatan asam basa, tetapi sulit untuk berhubungan dengan reaksi larutan, adalah afinitas proton fase gas.</w:t>
      </w:r>
    </w:p>
    <w:p w:rsidR="009D577C" w:rsidRPr="009D577C" w:rsidRDefault="009D577C" w:rsidP="00A10106">
      <w:pPr>
        <w:tabs>
          <w:tab w:val="left" w:pos="5103"/>
        </w:tabs>
        <w:ind w:left="1418"/>
        <w:jc w:val="both"/>
        <w:rPr>
          <w:rFonts w:ascii="Times New Roman" w:hAnsi="Times New Roman" w:cs="Times New Roman"/>
          <w:sz w:val="24"/>
          <w:szCs w:val="24"/>
        </w:rPr>
      </w:pPr>
      <w:r>
        <w:rPr>
          <w:rFonts w:ascii="Times New Roman" w:hAnsi="Times New Roman" w:cs="Times New Roman"/>
          <w:sz w:val="24"/>
          <w:szCs w:val="24"/>
        </w:rPr>
        <w:t>BH</w:t>
      </w:r>
      <w:r>
        <w:rPr>
          <w:rFonts w:ascii="Times New Roman" w:hAnsi="Times New Roman" w:cs="Times New Roman"/>
          <w:sz w:val="24"/>
          <w:szCs w:val="24"/>
          <w:vertAlign w:val="superscript"/>
        </w:rPr>
        <w:t>+</w:t>
      </w:r>
      <w:r w:rsidRPr="009D577C">
        <w:rPr>
          <w:rFonts w:ascii="Times New Roman" w:hAnsi="Times New Roman" w:cs="Times New Roman"/>
          <w:sz w:val="24"/>
          <w:szCs w:val="24"/>
        </w:rPr>
        <w:t>(g)</w:t>
      </w:r>
      <w:r>
        <w:rPr>
          <w:rFonts w:ascii="Times New Roman" w:hAnsi="Times New Roman" w:cs="Times New Roman"/>
          <w:sz w:val="24"/>
          <w:szCs w:val="24"/>
        </w:rPr>
        <w:t xml:space="preserve"> </w:t>
      </w:r>
      <w:r w:rsidRPr="009D577C">
        <w:rPr>
          <w:rFonts w:ascii="Times New Roman" w:hAnsi="Times New Roman" w:cs="Times New Roman"/>
          <w:sz w:val="24"/>
          <w:szCs w:val="24"/>
        </w:rPr>
        <w:sym w:font="Wingdings" w:char="F0E0"/>
      </w:r>
      <w:r>
        <w:rPr>
          <w:rFonts w:ascii="Times New Roman" w:hAnsi="Times New Roman" w:cs="Times New Roman"/>
          <w:sz w:val="24"/>
          <w:szCs w:val="24"/>
        </w:rPr>
        <w:t xml:space="preserve"> B(g) + H</w:t>
      </w:r>
      <w:r>
        <w:rPr>
          <w:rFonts w:ascii="Times New Roman" w:hAnsi="Times New Roman" w:cs="Times New Roman"/>
          <w:sz w:val="24"/>
          <w:szCs w:val="24"/>
          <w:vertAlign w:val="superscript"/>
        </w:rPr>
        <w:t>+</w:t>
      </w:r>
      <w:r>
        <w:rPr>
          <w:rFonts w:ascii="Times New Roman" w:hAnsi="Times New Roman" w:cs="Times New Roman"/>
          <w:sz w:val="24"/>
          <w:szCs w:val="24"/>
        </w:rPr>
        <w:t xml:space="preserve">(g) </w:t>
      </w:r>
      <w:r>
        <w:rPr>
          <w:rFonts w:ascii="Times New Roman" w:hAnsi="Times New Roman" w:cs="Times New Roman"/>
          <w:sz w:val="24"/>
          <w:szCs w:val="24"/>
        </w:rPr>
        <w:tab/>
        <w:t xml:space="preserve">afinitas proton = </w:t>
      </w:r>
      <m:oMath>
        <m:r>
          <w:rPr>
            <w:rFonts w:ascii="Cambria Math" w:hAnsi="Cambria Math" w:cs="Times New Roman"/>
            <w:sz w:val="24"/>
            <w:szCs w:val="24"/>
          </w:rPr>
          <m:t>∆H</m:t>
        </m:r>
      </m:oMath>
    </w:p>
    <w:p w:rsidR="00A10106" w:rsidRDefault="00B844BC" w:rsidP="00A10106">
      <w:pPr>
        <w:ind w:firstLine="720"/>
        <w:jc w:val="both"/>
        <w:rPr>
          <w:rFonts w:ascii="Times New Roman" w:hAnsi="Times New Roman" w:cs="Times New Roman"/>
          <w:sz w:val="24"/>
          <w:szCs w:val="24"/>
        </w:rPr>
      </w:pPr>
      <w:r w:rsidRPr="00B844BC">
        <w:rPr>
          <w:rFonts w:ascii="Times New Roman" w:hAnsi="Times New Roman" w:cs="Times New Roman"/>
          <w:sz w:val="24"/>
          <w:szCs w:val="24"/>
        </w:rPr>
        <w:t>Afinitas proton yang besar berarti sulit untuk menghilangkan ion hidrogen; ini berarti bahwa B adalah basa kuat dan BH</w:t>
      </w:r>
      <w:r w:rsidR="009D577C">
        <w:rPr>
          <w:rFonts w:ascii="Times New Roman" w:hAnsi="Times New Roman" w:cs="Times New Roman"/>
          <w:sz w:val="24"/>
          <w:szCs w:val="24"/>
          <w:vertAlign w:val="superscript"/>
        </w:rPr>
        <w:t>+</w:t>
      </w:r>
      <w:r w:rsidRPr="00B844BC">
        <w:rPr>
          <w:rFonts w:ascii="Times New Roman" w:hAnsi="Times New Roman" w:cs="Times New Roman"/>
          <w:sz w:val="24"/>
          <w:szCs w:val="24"/>
        </w:rPr>
        <w:t xml:space="preserve"> adalah asam lemah dalam fase gas. Dalam kasus yang menguntungkan, spektroskopi massa dan spektroskopi resonansi ion siklotron dapat digunakan untuk mengukur reaksi secara tidak langsung. Tegangan sinar elektron</w:t>
      </w:r>
      <w:r w:rsidR="008E6EC8">
        <w:rPr>
          <w:rFonts w:ascii="Times New Roman" w:hAnsi="Times New Roman" w:cs="Times New Roman"/>
          <w:sz w:val="24"/>
          <w:szCs w:val="24"/>
        </w:rPr>
        <w:t xml:space="preserve"> pengion dalam campuran B dan H</w:t>
      </w:r>
      <w:r w:rsidR="008E6EC8">
        <w:rPr>
          <w:rFonts w:ascii="Times New Roman" w:hAnsi="Times New Roman" w:cs="Times New Roman"/>
          <w:sz w:val="24"/>
          <w:szCs w:val="24"/>
          <w:vertAlign w:val="subscript"/>
        </w:rPr>
        <w:t>2</w:t>
      </w:r>
      <w:r w:rsidRPr="00B844BC">
        <w:rPr>
          <w:rFonts w:ascii="Times New Roman" w:hAnsi="Times New Roman" w:cs="Times New Roman"/>
          <w:sz w:val="24"/>
          <w:szCs w:val="24"/>
        </w:rPr>
        <w:t xml:space="preserve"> diubah sampai BH</w:t>
      </w:r>
      <w:r w:rsidR="008E6EC8">
        <w:rPr>
          <w:rFonts w:ascii="Times New Roman" w:hAnsi="Times New Roman" w:cs="Times New Roman"/>
          <w:sz w:val="24"/>
          <w:szCs w:val="24"/>
          <w:vertAlign w:val="superscript"/>
        </w:rPr>
        <w:t>+</w:t>
      </w:r>
      <w:r w:rsidRPr="00B844BC">
        <w:rPr>
          <w:rFonts w:ascii="Times New Roman" w:hAnsi="Times New Roman" w:cs="Times New Roman"/>
          <w:sz w:val="24"/>
          <w:szCs w:val="24"/>
        </w:rPr>
        <w:t xml:space="preserve"> muncul dalam output dari spektrometer. Entalpi pembentukan untuk BH</w:t>
      </w:r>
      <w:r w:rsidR="008E6EC8">
        <w:rPr>
          <w:rFonts w:ascii="Times New Roman" w:hAnsi="Times New Roman" w:cs="Times New Roman"/>
          <w:sz w:val="24"/>
          <w:szCs w:val="24"/>
          <w:vertAlign w:val="superscript"/>
        </w:rPr>
        <w:t>+</w:t>
      </w:r>
      <w:r w:rsidRPr="00B844BC">
        <w:rPr>
          <w:rFonts w:ascii="Times New Roman" w:hAnsi="Times New Roman" w:cs="Times New Roman"/>
          <w:sz w:val="24"/>
          <w:szCs w:val="24"/>
        </w:rPr>
        <w:t xml:space="preserve"> kemudian dapat dihitung dari tegangan berkas elektron, dan dikombinasikan dengan entalpi pembentukan B dan H</w:t>
      </w:r>
      <w:r w:rsidR="008E6EC8">
        <w:rPr>
          <w:rFonts w:ascii="Times New Roman" w:hAnsi="Times New Roman" w:cs="Times New Roman"/>
          <w:sz w:val="24"/>
          <w:szCs w:val="24"/>
          <w:vertAlign w:val="superscript"/>
        </w:rPr>
        <w:t>+</w:t>
      </w:r>
      <w:r w:rsidRPr="00B844BC">
        <w:rPr>
          <w:rFonts w:ascii="Times New Roman" w:hAnsi="Times New Roman" w:cs="Times New Roman"/>
          <w:sz w:val="24"/>
          <w:szCs w:val="24"/>
        </w:rPr>
        <w:t xml:space="preserve"> untuk me</w:t>
      </w:r>
      <w:r w:rsidR="008E6EC8">
        <w:rPr>
          <w:rFonts w:ascii="Times New Roman" w:hAnsi="Times New Roman" w:cs="Times New Roman"/>
          <w:sz w:val="24"/>
          <w:szCs w:val="24"/>
        </w:rPr>
        <w:t>nghitung perubahan entalpi pada</w:t>
      </w:r>
      <w:r w:rsidRPr="00B844BC">
        <w:rPr>
          <w:rFonts w:ascii="Times New Roman" w:hAnsi="Times New Roman" w:cs="Times New Roman"/>
          <w:sz w:val="24"/>
          <w:szCs w:val="24"/>
        </w:rPr>
        <w:t xml:space="preserve"> reaksi</w:t>
      </w:r>
      <w:r w:rsidR="00A10106">
        <w:rPr>
          <w:rFonts w:ascii="Times New Roman" w:hAnsi="Times New Roman" w:cs="Times New Roman"/>
          <w:sz w:val="24"/>
          <w:szCs w:val="24"/>
        </w:rPr>
        <w:t>.</w:t>
      </w:r>
    </w:p>
    <w:p w:rsidR="00B844BC" w:rsidRPr="00B844BC" w:rsidRDefault="00B844BC" w:rsidP="00A10106">
      <w:pPr>
        <w:ind w:firstLine="720"/>
        <w:jc w:val="both"/>
        <w:rPr>
          <w:rFonts w:ascii="Times New Roman" w:hAnsi="Times New Roman" w:cs="Times New Roman"/>
          <w:sz w:val="24"/>
          <w:szCs w:val="24"/>
        </w:rPr>
      </w:pPr>
      <w:r w:rsidRPr="00B844BC">
        <w:rPr>
          <w:rFonts w:ascii="Times New Roman" w:hAnsi="Times New Roman" w:cs="Times New Roman"/>
          <w:sz w:val="24"/>
          <w:szCs w:val="24"/>
        </w:rPr>
        <w:t>Terlepas dari konsep sederhana, nilai yang terukur dari afinitas proton memiliki ketidakpastian yang besar karena molekul yang terlibat sering berada dalam keadaan tereksitasi (dengan energi unggul di atas keadaan dasar normal mereka) dan beberapa spesies tidak menghasilkan BH</w:t>
      </w:r>
      <w:r w:rsidR="008E6EC8">
        <w:rPr>
          <w:rFonts w:ascii="Times New Roman" w:hAnsi="Times New Roman" w:cs="Times New Roman"/>
          <w:sz w:val="24"/>
          <w:szCs w:val="24"/>
          <w:vertAlign w:val="superscript"/>
        </w:rPr>
        <w:t>+</w:t>
      </w:r>
      <w:r w:rsidRPr="00B844BC">
        <w:rPr>
          <w:rFonts w:ascii="Times New Roman" w:hAnsi="Times New Roman" w:cs="Times New Roman"/>
          <w:sz w:val="24"/>
          <w:szCs w:val="24"/>
        </w:rPr>
        <w:t xml:space="preserve"> sebagai sebuah fragmen. Selain itu, di bawah kondisi eksperimen umum, afinitas proton harus dikombinasikan dengan pelarut atau efek lingkungan lainnya agar sesuai dengan reaksi yang sebenarnya. Namun, afinitas proton fase gas berguna dalam memilah faktor-faktor yang be</w:t>
      </w:r>
      <w:r w:rsidR="008E6EC8">
        <w:rPr>
          <w:rFonts w:ascii="Times New Roman" w:hAnsi="Times New Roman" w:cs="Times New Roman"/>
          <w:sz w:val="24"/>
          <w:szCs w:val="24"/>
        </w:rPr>
        <w:t>rbeda yang mempengaruhi sifat</w:t>
      </w:r>
      <w:r w:rsidRPr="00B844BC">
        <w:rPr>
          <w:rFonts w:ascii="Times New Roman" w:hAnsi="Times New Roman" w:cs="Times New Roman"/>
          <w:sz w:val="24"/>
          <w:szCs w:val="24"/>
        </w:rPr>
        <w:t xml:space="preserve"> asam-basa dan kepentingannya. Sebagai contoh, hidroksida logam alkali, yang memiliki sifat dasar yang sama dalam larutan berair, memiliki fasa-fasa gas dalam urutan LiOH &lt;</w:t>
      </w:r>
      <w:r w:rsidR="00A10106">
        <w:rPr>
          <w:rFonts w:ascii="Times New Roman" w:hAnsi="Times New Roman" w:cs="Times New Roman"/>
          <w:sz w:val="24"/>
          <w:szCs w:val="24"/>
        </w:rPr>
        <w:t xml:space="preserve"> </w:t>
      </w:r>
      <w:r w:rsidRPr="00B844BC">
        <w:rPr>
          <w:rFonts w:ascii="Times New Roman" w:hAnsi="Times New Roman" w:cs="Times New Roman"/>
          <w:sz w:val="24"/>
          <w:szCs w:val="24"/>
        </w:rPr>
        <w:t>NaOH &lt;</w:t>
      </w:r>
      <w:r w:rsidR="00A10106">
        <w:rPr>
          <w:rFonts w:ascii="Times New Roman" w:hAnsi="Times New Roman" w:cs="Times New Roman"/>
          <w:sz w:val="24"/>
          <w:szCs w:val="24"/>
        </w:rPr>
        <w:t xml:space="preserve"> </w:t>
      </w:r>
      <w:r w:rsidRPr="00B844BC">
        <w:rPr>
          <w:rFonts w:ascii="Times New Roman" w:hAnsi="Times New Roman" w:cs="Times New Roman"/>
          <w:sz w:val="24"/>
          <w:szCs w:val="24"/>
        </w:rPr>
        <w:t>KOH &lt;</w:t>
      </w:r>
      <w:r w:rsidR="00A10106">
        <w:rPr>
          <w:rFonts w:ascii="Times New Roman" w:hAnsi="Times New Roman" w:cs="Times New Roman"/>
          <w:sz w:val="24"/>
          <w:szCs w:val="24"/>
        </w:rPr>
        <w:t xml:space="preserve"> </w:t>
      </w:r>
      <w:r w:rsidRPr="00B844BC">
        <w:rPr>
          <w:rFonts w:ascii="Times New Roman" w:hAnsi="Times New Roman" w:cs="Times New Roman"/>
          <w:sz w:val="24"/>
          <w:szCs w:val="24"/>
        </w:rPr>
        <w:t>CsOH. Urutan ini sesuai dengan peningkatan kemampuan melepaskan elektron dari kation dalam hidroksida ini. Penelitian afinitas proton juga menunjukkan bahwa piridin dan anili</w:t>
      </w:r>
      <w:r w:rsidR="008E6EC8">
        <w:rPr>
          <w:rFonts w:ascii="Times New Roman" w:hAnsi="Times New Roman" w:cs="Times New Roman"/>
          <w:sz w:val="24"/>
          <w:szCs w:val="24"/>
        </w:rPr>
        <w:t xml:space="preserve">na </w:t>
      </w:r>
      <w:r w:rsidRPr="00B844BC">
        <w:rPr>
          <w:rFonts w:ascii="Times New Roman" w:hAnsi="Times New Roman" w:cs="Times New Roman"/>
          <w:sz w:val="24"/>
          <w:szCs w:val="24"/>
        </w:rPr>
        <w:t>adalah basa yang lebih kuat daripada amonia dalam fase gas, tetapi mereka lebih lemah daripada amonia dalam larutan berair, mungkin karena interaksi ion amonium dengan air lebih menguntungkan daripada interaksi dengan ion piridinium atau anilinium. Perbandingan lain dari data fase gas dengan data solusi memungkinkan setidaknya pemisahan sebagian dari berbagai faktor yang mempengaruhi reaksi.</w:t>
      </w:r>
    </w:p>
    <w:p w:rsidR="007E6730" w:rsidRPr="00B844BC" w:rsidRDefault="007E6730"/>
    <w:sectPr w:rsidR="007E6730" w:rsidRPr="00B844BC" w:rsidSect="007E67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96692"/>
    <w:multiLevelType w:val="hybridMultilevel"/>
    <w:tmpl w:val="296A4E2E"/>
    <w:lvl w:ilvl="0" w:tplc="691E18A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2"/>
  </w:compat>
  <w:rsids>
    <w:rsidRoot w:val="00B844BC"/>
    <w:rsid w:val="001C7B0A"/>
    <w:rsid w:val="00562828"/>
    <w:rsid w:val="007E6730"/>
    <w:rsid w:val="008E6EC8"/>
    <w:rsid w:val="009D577C"/>
    <w:rsid w:val="00A10106"/>
    <w:rsid w:val="00B81857"/>
    <w:rsid w:val="00B844BC"/>
    <w:rsid w:val="00FA28D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4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4BC"/>
    <w:pPr>
      <w:ind w:left="720"/>
      <w:contextualSpacing/>
    </w:pPr>
  </w:style>
  <w:style w:type="character" w:styleId="PlaceholderText">
    <w:name w:val="Placeholder Text"/>
    <w:basedOn w:val="DefaultParagraphFont"/>
    <w:uiPriority w:val="99"/>
    <w:semiHidden/>
    <w:rsid w:val="00B844BC"/>
    <w:rPr>
      <w:color w:val="808080"/>
    </w:rPr>
  </w:style>
  <w:style w:type="paragraph" w:styleId="BalloonText">
    <w:name w:val="Balloon Text"/>
    <w:basedOn w:val="Normal"/>
    <w:link w:val="BalloonTextChar"/>
    <w:uiPriority w:val="99"/>
    <w:semiHidden/>
    <w:unhideWhenUsed/>
    <w:rsid w:val="00B844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4BC"/>
    <w:rPr>
      <w:rFonts w:ascii="Tahoma" w:hAnsi="Tahoma" w:cs="Tahoma"/>
      <w:sz w:val="16"/>
      <w:szCs w:val="16"/>
    </w:rPr>
  </w:style>
  <w:style w:type="table" w:styleId="TableGrid">
    <w:name w:val="Table Grid"/>
    <w:basedOn w:val="TableNormal"/>
    <w:uiPriority w:val="59"/>
    <w:rsid w:val="001C7B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4</cp:revision>
  <dcterms:created xsi:type="dcterms:W3CDTF">2018-09-25T16:20:00Z</dcterms:created>
  <dcterms:modified xsi:type="dcterms:W3CDTF">2018-10-08T05:26:00Z</dcterms:modified>
</cp:coreProperties>
</file>